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8DB68" w14:textId="77777777" w:rsidR="0066682C" w:rsidRDefault="004A0A10">
      <w:pPr>
        <w:pStyle w:val="BodyText"/>
        <w:ind w:left="119"/>
        <w:rPr>
          <w:sz w:val="20"/>
        </w:rPr>
      </w:pPr>
      <w:r>
        <w:rPr>
          <w:noProof/>
          <w:sz w:val="20"/>
        </w:rPr>
        <w:drawing>
          <wp:inline distT="0" distB="0" distL="0" distR="0" wp14:anchorId="1F26809C" wp14:editId="232097BF">
            <wp:extent cx="2288853" cy="7838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53" cy="78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5D34F" w14:textId="7B398101" w:rsidR="0066682C" w:rsidRDefault="00BC6CA1">
      <w:pPr>
        <w:spacing w:before="152"/>
        <w:ind w:left="183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384" behindDoc="1" locked="0" layoutInCell="1" allowOverlap="1" wp14:anchorId="346A4145" wp14:editId="32DA4944">
                <wp:simplePos x="0" y="0"/>
                <wp:positionH relativeFrom="page">
                  <wp:posOffset>713105</wp:posOffset>
                </wp:positionH>
                <wp:positionV relativeFrom="paragraph">
                  <wp:posOffset>-314325</wp:posOffset>
                </wp:positionV>
                <wp:extent cx="90805" cy="133350"/>
                <wp:effectExtent l="0" t="127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EDA12" w14:textId="77777777" w:rsidR="0066682C" w:rsidRDefault="004A0A10">
                            <w:pPr>
                              <w:spacing w:line="210" w:lineRule="exact"/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>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6A41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.15pt;margin-top:-24.75pt;width:7.15pt;height:10.5pt;z-index:-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" filled="f" stroked="f">
                <v:textbox inset="0,0,0,0">
                  <w:txbxContent>
                    <w:p w14:paraId="7B2EDA12" w14:textId="77777777" w:rsidR="0066682C" w:rsidRDefault="004A0A10">
                      <w:pPr>
                        <w:spacing w:line="210" w:lineRule="exact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6B56C776" wp14:editId="14D08F6F">
                <wp:simplePos x="0" y="0"/>
                <wp:positionH relativeFrom="page">
                  <wp:posOffset>632460</wp:posOffset>
                </wp:positionH>
                <wp:positionV relativeFrom="paragraph">
                  <wp:posOffset>250190</wp:posOffset>
                </wp:positionV>
                <wp:extent cx="6126480" cy="0"/>
                <wp:effectExtent l="13335" t="13335" r="13335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AF48B" id="Line 2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.8pt,19.7pt" to="532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" strokeweight=".78pt">
                <w10:wrap anchorx="page"/>
              </v:line>
            </w:pict>
          </mc:Fallback>
        </mc:AlternateContent>
      </w:r>
      <w:r w:rsidR="004A0A10">
        <w:rPr>
          <w:sz w:val="19"/>
        </w:rPr>
        <w:t xml:space="preserve">134 East Second Street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Wabasha, MN 55981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phone (651) 565-2638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fax (651) 565-3836 </w:t>
      </w:r>
      <w:r w:rsidR="004A0A10">
        <w:rPr>
          <w:rFonts w:ascii="Wingdings" w:hAnsi="Wingdings"/>
          <w:sz w:val="19"/>
        </w:rPr>
        <w:t></w:t>
      </w:r>
      <w:r w:rsidR="004A0A10">
        <w:rPr>
          <w:sz w:val="19"/>
        </w:rPr>
        <w:t xml:space="preserve"> </w:t>
      </w:r>
      <w:hyperlink r:id="rId6">
        <w:r w:rsidR="004A0A10">
          <w:rPr>
            <w:sz w:val="19"/>
          </w:rPr>
          <w:t>www.semmchra.org</w:t>
        </w:r>
      </w:hyperlink>
    </w:p>
    <w:p w14:paraId="06187630" w14:textId="77777777" w:rsidR="0066682C" w:rsidRDefault="0066682C" w:rsidP="00B308A7">
      <w:pPr>
        <w:pStyle w:val="BodyText"/>
        <w:spacing w:before="4"/>
        <w:rPr>
          <w:sz w:val="23"/>
        </w:rPr>
      </w:pPr>
    </w:p>
    <w:p w14:paraId="737AC5E8" w14:textId="3511C85A" w:rsidR="0066682C" w:rsidRDefault="000C0642" w:rsidP="00B308A7">
      <w:pPr>
        <w:pStyle w:val="Heading1"/>
        <w:ind w:left="720"/>
        <w:jc w:val="center"/>
      </w:pPr>
      <w:r>
        <w:t>ANNUAL</w:t>
      </w:r>
      <w:r w:rsidR="004A0A10">
        <w:t xml:space="preserve"> BOARD MEETING AGENDA</w:t>
      </w:r>
    </w:p>
    <w:p w14:paraId="48075782" w14:textId="0115EEFA" w:rsidR="0066682C" w:rsidRDefault="004A0A10" w:rsidP="00B308A7">
      <w:pPr>
        <w:pStyle w:val="BodyText"/>
        <w:spacing w:before="184"/>
        <w:ind w:right="648"/>
        <w:jc w:val="center"/>
      </w:pPr>
      <w:r>
        <w:t>Southeastern Minnesota Multi-County Housing and Redevelopment Authority</w:t>
      </w:r>
      <w:r w:rsidR="00B308A7">
        <w:br/>
      </w:r>
      <w:r>
        <w:t>HRA Board of Commissioners</w:t>
      </w:r>
    </w:p>
    <w:p w14:paraId="19880FFA" w14:textId="77777777" w:rsidR="00B308A7" w:rsidRDefault="004A0A10" w:rsidP="00B308A7">
      <w:pPr>
        <w:pStyle w:val="BodyText"/>
        <w:ind w:left="720" w:right="1098" w:hanging="720"/>
        <w:jc w:val="center"/>
      </w:pPr>
      <w:r>
        <w:t>134 East Second Street, Wabasha, MN 5598</w:t>
      </w:r>
      <w:r w:rsidR="00B308A7">
        <w:t>1</w:t>
      </w:r>
    </w:p>
    <w:p w14:paraId="5CB4E460" w14:textId="4DED093C" w:rsidR="0066682C" w:rsidRDefault="004A0A10" w:rsidP="00B308A7">
      <w:pPr>
        <w:pStyle w:val="BodyText"/>
        <w:ind w:left="720" w:right="1098" w:hanging="720"/>
        <w:jc w:val="center"/>
      </w:pPr>
      <w:r>
        <w:t xml:space="preserve">Wednesday, </w:t>
      </w:r>
      <w:r w:rsidR="000C0642">
        <w:t>September 18th</w:t>
      </w:r>
      <w:r w:rsidR="00BC6CA1">
        <w:t>, 2019</w:t>
      </w:r>
      <w:r>
        <w:t xml:space="preserve"> at 10:00 am</w:t>
      </w:r>
    </w:p>
    <w:p w14:paraId="22AA2206" w14:textId="77777777" w:rsidR="0066682C" w:rsidRDefault="004A0A10">
      <w:pPr>
        <w:pStyle w:val="Heading1"/>
        <w:spacing w:before="185"/>
        <w:ind w:left="183" w:firstLine="0"/>
      </w:pPr>
      <w:r>
        <w:t>MEMBERS PRESENT:</w:t>
      </w:r>
    </w:p>
    <w:p w14:paraId="73E81046" w14:textId="77777777" w:rsidR="0066682C" w:rsidRDefault="0066682C">
      <w:pPr>
        <w:pStyle w:val="BodyText"/>
        <w:spacing w:before="9"/>
        <w:rPr>
          <w:b/>
          <w:sz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0"/>
        <w:gridCol w:w="2880"/>
        <w:gridCol w:w="2570"/>
      </w:tblGrid>
      <w:tr w:rsidR="000C0642" w14:paraId="00BC31D1" w14:textId="77777777" w:rsidTr="00B308A7">
        <w:trPr>
          <w:trHeight w:val="248"/>
          <w:jc w:val="center"/>
        </w:trPr>
        <w:tc>
          <w:tcPr>
            <w:tcW w:w="2570" w:type="dxa"/>
          </w:tcPr>
          <w:p w14:paraId="28C5544D" w14:textId="77777777" w:rsidR="000C0642" w:rsidRDefault="000C0642" w:rsidP="000C0642">
            <w:pPr>
              <w:pStyle w:val="TableParagraph"/>
              <w:tabs>
                <w:tab w:val="left" w:pos="2209"/>
              </w:tabs>
              <w:spacing w:line="228" w:lineRule="exact"/>
            </w:pPr>
            <w:r>
              <w:t>Anderson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353FE604" w14:textId="494B73FD" w:rsidR="000C0642" w:rsidRDefault="000C0642" w:rsidP="000C0642">
            <w:pPr>
              <w:pStyle w:val="TableParagraph"/>
              <w:tabs>
                <w:tab w:val="left" w:pos="2519"/>
              </w:tabs>
              <w:spacing w:line="228" w:lineRule="exact"/>
              <w:ind w:left="359"/>
            </w:pPr>
            <w:r>
              <w:rPr>
                <w:spacing w:val="-1"/>
              </w:rPr>
              <w:t>Hall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70" w:type="dxa"/>
          </w:tcPr>
          <w:p w14:paraId="6F67EB56" w14:textId="7DBD2663" w:rsidR="000C0642" w:rsidRDefault="000C0642" w:rsidP="000C0642">
            <w:pPr>
              <w:pStyle w:val="TableParagraph"/>
              <w:tabs>
                <w:tab w:val="left" w:pos="2159"/>
              </w:tabs>
              <w:spacing w:line="228" w:lineRule="exact"/>
              <w:ind w:right="49"/>
              <w:jc w:val="right"/>
            </w:pPr>
            <w:r>
              <w:t>Keehn</w:t>
            </w:r>
            <w:r>
              <w:rPr>
                <w:u w:val="single"/>
              </w:rPr>
              <w:tab/>
            </w:r>
          </w:p>
        </w:tc>
      </w:tr>
      <w:tr w:rsidR="000C0642" w14:paraId="758BC444" w14:textId="77777777" w:rsidTr="00B308A7">
        <w:trPr>
          <w:trHeight w:val="252"/>
          <w:jc w:val="center"/>
        </w:trPr>
        <w:tc>
          <w:tcPr>
            <w:tcW w:w="2570" w:type="dxa"/>
          </w:tcPr>
          <w:p w14:paraId="4ECFBDDF" w14:textId="7023AA86" w:rsidR="000C0642" w:rsidRDefault="000C0642" w:rsidP="000C0642">
            <w:pPr>
              <w:pStyle w:val="TableParagraph"/>
              <w:tabs>
                <w:tab w:val="left" w:pos="2209"/>
              </w:tabs>
            </w:pPr>
            <w:r>
              <w:t>Key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12B3EE88" w14:textId="2351BEC2" w:rsidR="000C0642" w:rsidRDefault="000C0642" w:rsidP="000C0642">
            <w:pPr>
              <w:pStyle w:val="TableParagraph"/>
              <w:tabs>
                <w:tab w:val="left" w:pos="2519"/>
              </w:tabs>
              <w:ind w:left="359"/>
            </w:pPr>
            <w:r>
              <w:rPr>
                <w:spacing w:val="-1"/>
              </w:rPr>
              <w:t>Klevos</w:t>
            </w:r>
            <w:r>
              <w:rPr>
                <w:spacing w:val="-1"/>
                <w:u w:val="single"/>
              </w:rPr>
              <w:t xml:space="preserve"> </w:t>
            </w:r>
            <w:r>
              <w:rPr>
                <w:spacing w:val="-1"/>
                <w:u w:val="single"/>
              </w:rPr>
              <w:tab/>
            </w:r>
          </w:p>
        </w:tc>
        <w:tc>
          <w:tcPr>
            <w:tcW w:w="2570" w:type="dxa"/>
          </w:tcPr>
          <w:p w14:paraId="1BD2802B" w14:textId="347E5837" w:rsidR="000C0642" w:rsidRDefault="000C0642" w:rsidP="000C0642">
            <w:pPr>
              <w:pStyle w:val="TableParagraph"/>
              <w:tabs>
                <w:tab w:val="left" w:pos="2159"/>
              </w:tabs>
              <w:ind w:right="49"/>
              <w:jc w:val="right"/>
            </w:pPr>
            <w:r>
              <w:t>Mielke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0C0642" w14:paraId="704DF464" w14:textId="77777777" w:rsidTr="00B308A7">
        <w:trPr>
          <w:trHeight w:val="275"/>
          <w:jc w:val="center"/>
        </w:trPr>
        <w:tc>
          <w:tcPr>
            <w:tcW w:w="2570" w:type="dxa"/>
          </w:tcPr>
          <w:p w14:paraId="0DF54BF5" w14:textId="64C1E55B" w:rsidR="000C0642" w:rsidRDefault="000C0642" w:rsidP="000C0642">
            <w:pPr>
              <w:pStyle w:val="TableParagraph"/>
              <w:tabs>
                <w:tab w:val="left" w:pos="2209"/>
              </w:tabs>
            </w:pPr>
            <w:r>
              <w:rPr>
                <w:spacing w:val="-1"/>
              </w:rPr>
              <w:t>Peterson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880" w:type="dxa"/>
          </w:tcPr>
          <w:p w14:paraId="166FB52C" w14:textId="7D88B53D" w:rsidR="000C0642" w:rsidRDefault="000C0642" w:rsidP="000C0642">
            <w:pPr>
              <w:pStyle w:val="TableParagraph"/>
              <w:tabs>
                <w:tab w:val="left" w:pos="2519"/>
              </w:tabs>
              <w:ind w:left="360"/>
            </w:pPr>
            <w:r>
              <w:t>Roberts</w:t>
            </w:r>
            <w:r>
              <w:rPr>
                <w:u w:val="single"/>
              </w:rPr>
              <w:tab/>
            </w:r>
          </w:p>
        </w:tc>
        <w:tc>
          <w:tcPr>
            <w:tcW w:w="2570" w:type="dxa"/>
          </w:tcPr>
          <w:p w14:paraId="5686112E" w14:textId="13ACFBC4" w:rsidR="000C0642" w:rsidRDefault="000C0642" w:rsidP="000C0642">
            <w:pPr>
              <w:pStyle w:val="TableParagraph"/>
              <w:tabs>
                <w:tab w:val="left" w:pos="2159"/>
              </w:tabs>
              <w:ind w:right="49"/>
              <w:jc w:val="right"/>
            </w:pPr>
            <w:r>
              <w:t>Ward</w:t>
            </w:r>
            <w:r>
              <w:rPr>
                <w:u w:val="single"/>
              </w:rPr>
              <w:tab/>
            </w:r>
          </w:p>
        </w:tc>
      </w:tr>
      <w:tr w:rsidR="000C0642" w14:paraId="27FD7D3A" w14:textId="77777777" w:rsidTr="00B308A7">
        <w:trPr>
          <w:trHeight w:val="248"/>
          <w:jc w:val="center"/>
        </w:trPr>
        <w:tc>
          <w:tcPr>
            <w:tcW w:w="2570" w:type="dxa"/>
          </w:tcPr>
          <w:p w14:paraId="79A582A1" w14:textId="2B8B223B" w:rsidR="000C0642" w:rsidRDefault="000C0642" w:rsidP="000C0642">
            <w:pPr>
              <w:pStyle w:val="TableParagraph"/>
              <w:tabs>
                <w:tab w:val="left" w:pos="2209"/>
              </w:tabs>
              <w:spacing w:line="228" w:lineRule="exact"/>
              <w:ind w:left="50"/>
            </w:pPr>
          </w:p>
        </w:tc>
        <w:tc>
          <w:tcPr>
            <w:tcW w:w="2880" w:type="dxa"/>
          </w:tcPr>
          <w:p w14:paraId="5D9166AD" w14:textId="45FB0316" w:rsidR="000C0642" w:rsidRDefault="000C0642" w:rsidP="000C0642">
            <w:pPr>
              <w:pStyle w:val="TableParagraph"/>
              <w:spacing w:line="240" w:lineRule="auto"/>
              <w:rPr>
                <w:sz w:val="18"/>
              </w:rPr>
            </w:pPr>
            <w:r>
              <w:t xml:space="preserve">  </w:t>
            </w:r>
          </w:p>
        </w:tc>
        <w:tc>
          <w:tcPr>
            <w:tcW w:w="2570" w:type="dxa"/>
          </w:tcPr>
          <w:p w14:paraId="2E1CF55B" w14:textId="77777777" w:rsidR="000C0642" w:rsidRDefault="000C0642" w:rsidP="000C0642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14:paraId="6DEF7B71" w14:textId="42F87BF3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Call Meeting 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Order</w:t>
      </w:r>
    </w:p>
    <w:p w14:paraId="175F8F45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Roll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Call</w:t>
      </w:r>
    </w:p>
    <w:p w14:paraId="264F7578" w14:textId="1802364A" w:rsidR="000C0642" w:rsidRDefault="000C0642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Election of Officers</w:t>
      </w:r>
    </w:p>
    <w:p w14:paraId="783CF0A5" w14:textId="60A6DB76" w:rsidR="0066682C" w:rsidRDefault="004A0A10" w:rsidP="00B308A7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Approval of Agenda &amp;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Addendum</w:t>
      </w:r>
    </w:p>
    <w:p w14:paraId="7C3E2903" w14:textId="64974AAA" w:rsidR="000C0642" w:rsidRDefault="000C0642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Public Hearing on Amendment to the 5-Year PHA Plan</w:t>
      </w:r>
    </w:p>
    <w:p w14:paraId="54E8DC35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Consent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Agenda</w:t>
      </w:r>
    </w:p>
    <w:p w14:paraId="6BAC4D89" w14:textId="51018B23" w:rsidR="000C0642" w:rsidRDefault="004A0A10" w:rsidP="000C0642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Approval of Minutes – </w:t>
      </w:r>
      <w:r w:rsidR="000C0642">
        <w:rPr>
          <w:sz w:val="24"/>
        </w:rPr>
        <w:t>August 21</w:t>
      </w:r>
      <w:r>
        <w:rPr>
          <w:sz w:val="24"/>
        </w:rPr>
        <w:t>, 2019 Regular</w:t>
      </w:r>
      <w:r>
        <w:rPr>
          <w:spacing w:val="-7"/>
          <w:sz w:val="24"/>
        </w:rPr>
        <w:t xml:space="preserve"> </w:t>
      </w:r>
      <w:r>
        <w:rPr>
          <w:sz w:val="24"/>
        </w:rPr>
        <w:t>Meeting</w:t>
      </w:r>
    </w:p>
    <w:p w14:paraId="6711177D" w14:textId="2329840F" w:rsidR="00D0469E" w:rsidRDefault="00074D5C" w:rsidP="00D0469E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Approval of Executive Director Executing Post Grant Administrative Contracts with Goodview and Kasson</w:t>
      </w:r>
    </w:p>
    <w:p w14:paraId="69095C10" w14:textId="3F555F58" w:rsidR="00DE319C" w:rsidRDefault="00DE319C" w:rsidP="00DE319C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FSS Contract 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Summary</w:t>
      </w:r>
    </w:p>
    <w:p w14:paraId="493787B6" w14:textId="5150FDE0" w:rsidR="00D723D0" w:rsidRDefault="00D723D0" w:rsidP="00DE319C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August 31, 2019</w:t>
      </w:r>
      <w:r w:rsidR="00561D14">
        <w:rPr>
          <w:sz w:val="24"/>
        </w:rPr>
        <w:t xml:space="preserve"> Financial Stat</w:t>
      </w:r>
      <w:r w:rsidR="00B308A7">
        <w:rPr>
          <w:sz w:val="24"/>
        </w:rPr>
        <w:t>e</w:t>
      </w:r>
      <w:r w:rsidR="00561D14">
        <w:rPr>
          <w:sz w:val="24"/>
        </w:rPr>
        <w:t>ments</w:t>
      </w:r>
    </w:p>
    <w:p w14:paraId="2B28678C" w14:textId="08594070" w:rsidR="00657166" w:rsidRDefault="00657166" w:rsidP="00DE319C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Approval to submit Resident Opportunity and Self-sufficiency (ROSS) Grant (R) </w:t>
      </w:r>
    </w:p>
    <w:p w14:paraId="0ABBFDEE" w14:textId="77777777" w:rsidR="00DE319C" w:rsidRPr="00D0469E" w:rsidRDefault="00DE319C" w:rsidP="00DE319C">
      <w:pPr>
        <w:pStyle w:val="ListParagraph"/>
        <w:tabs>
          <w:tab w:val="left" w:pos="1264"/>
        </w:tabs>
        <w:ind w:firstLine="0"/>
        <w:rPr>
          <w:sz w:val="24"/>
        </w:rPr>
      </w:pPr>
    </w:p>
    <w:p w14:paraId="227DE9E6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Review and Acceptance of Financial Statements 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Communications</w:t>
      </w:r>
    </w:p>
    <w:p w14:paraId="61FC3E29" w14:textId="77777777" w:rsidR="00D723D0" w:rsidRDefault="00D723D0" w:rsidP="00D723D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 w:rsidRPr="00DE319C">
        <w:rPr>
          <w:sz w:val="24"/>
        </w:rPr>
        <w:t>2018 Audit Presentation (Monica Hauser, Hawkins Ash CPAs)</w:t>
      </w:r>
    </w:p>
    <w:p w14:paraId="67F19458" w14:textId="1EB9B6A2" w:rsidR="0066682C" w:rsidRPr="00D723D0" w:rsidRDefault="00D723D0" w:rsidP="00D723D0">
      <w:pPr>
        <w:pStyle w:val="ListParagraph"/>
        <w:numPr>
          <w:ilvl w:val="1"/>
          <w:numId w:val="1"/>
        </w:numPr>
        <w:tabs>
          <w:tab w:val="left" w:pos="1264"/>
        </w:tabs>
      </w:pPr>
      <w:r>
        <w:rPr>
          <w:sz w:val="24"/>
        </w:rPr>
        <w:t xml:space="preserve">Consulting and Outsourcing </w:t>
      </w:r>
    </w:p>
    <w:p w14:paraId="55A026CA" w14:textId="77777777" w:rsidR="00D723D0" w:rsidRDefault="00D723D0" w:rsidP="00D723D0">
      <w:pPr>
        <w:pStyle w:val="ListParagraph"/>
        <w:tabs>
          <w:tab w:val="left" w:pos="1264"/>
        </w:tabs>
        <w:ind w:firstLine="0"/>
      </w:pPr>
    </w:p>
    <w:p w14:paraId="39D4DDB1" w14:textId="658A91A6" w:rsidR="0066682C" w:rsidRDefault="004A0A1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  <w:spacing w:line="275" w:lineRule="exact"/>
      </w:pPr>
      <w:r>
        <w:t>Public and Commissioners</w:t>
      </w:r>
      <w:r>
        <w:rPr>
          <w:spacing w:val="-2"/>
        </w:rPr>
        <w:t xml:space="preserve"> </w:t>
      </w:r>
      <w:r>
        <w:t>Comments</w:t>
      </w:r>
    </w:p>
    <w:p w14:paraId="10028139" w14:textId="77777777" w:rsidR="006F0C22" w:rsidRDefault="006F0C22" w:rsidP="006F0C22">
      <w:pPr>
        <w:pStyle w:val="Heading1"/>
        <w:tabs>
          <w:tab w:val="left" w:pos="903"/>
          <w:tab w:val="left" w:pos="904"/>
        </w:tabs>
        <w:spacing w:line="275" w:lineRule="exact"/>
        <w:ind w:firstLine="0"/>
      </w:pPr>
    </w:p>
    <w:p w14:paraId="48EE63A1" w14:textId="77777777" w:rsidR="0066682C" w:rsidRDefault="004A0A1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Report of the Executive</w:t>
      </w:r>
      <w:r>
        <w:rPr>
          <w:spacing w:val="-1"/>
        </w:rPr>
        <w:t xml:space="preserve"> </w:t>
      </w:r>
      <w:r>
        <w:t>Director</w:t>
      </w:r>
    </w:p>
    <w:p w14:paraId="7C70F7EB" w14:textId="77777777" w:rsidR="0066682C" w:rsidRDefault="0066682C">
      <w:pPr>
        <w:pStyle w:val="BodyText"/>
        <w:rPr>
          <w:b/>
        </w:rPr>
      </w:pPr>
    </w:p>
    <w:p w14:paraId="14E3E9CF" w14:textId="77777777" w:rsidR="0066682C" w:rsidRDefault="004A0A10">
      <w:pPr>
        <w:pStyle w:val="ListParagraph"/>
        <w:numPr>
          <w:ilvl w:val="0"/>
          <w:numId w:val="1"/>
        </w:numPr>
        <w:tabs>
          <w:tab w:val="left" w:pos="903"/>
          <w:tab w:val="left" w:pos="904"/>
        </w:tabs>
        <w:rPr>
          <w:b/>
          <w:sz w:val="24"/>
        </w:rPr>
      </w:pPr>
      <w:r>
        <w:rPr>
          <w:b/>
          <w:sz w:val="24"/>
        </w:rPr>
        <w:t>Old Business</w:t>
      </w:r>
    </w:p>
    <w:p w14:paraId="068D725C" w14:textId="77777777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Review and Comment on Rental Housing and Rental Assistance Reports &amp;</w:t>
      </w:r>
      <w:r>
        <w:rPr>
          <w:spacing w:val="-14"/>
          <w:sz w:val="24"/>
        </w:rPr>
        <w:t xml:space="preserve"> </w:t>
      </w:r>
      <w:r>
        <w:rPr>
          <w:sz w:val="24"/>
        </w:rPr>
        <w:t>Programs</w:t>
      </w:r>
    </w:p>
    <w:p w14:paraId="7B68E3D2" w14:textId="77777777" w:rsidR="0066682C" w:rsidRDefault="004A0A10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>Winona HRA Voucher Transfer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</w:p>
    <w:p w14:paraId="47FCB004" w14:textId="478EAA6E" w:rsidR="0066682C" w:rsidRDefault="004A0A10">
      <w:pPr>
        <w:pStyle w:val="ListParagraph"/>
        <w:numPr>
          <w:ilvl w:val="2"/>
          <w:numId w:val="1"/>
        </w:numPr>
        <w:tabs>
          <w:tab w:val="left" w:pos="2344"/>
        </w:tabs>
        <w:spacing w:before="1"/>
        <w:ind w:hanging="441"/>
        <w:jc w:val="left"/>
        <w:rPr>
          <w:sz w:val="24"/>
        </w:rPr>
      </w:pPr>
      <w:r>
        <w:rPr>
          <w:sz w:val="24"/>
        </w:rPr>
        <w:t>Section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 w:rsidR="006F0C22">
        <w:rPr>
          <w:sz w:val="24"/>
        </w:rPr>
        <w:t xml:space="preserve"> update</w:t>
      </w:r>
    </w:p>
    <w:p w14:paraId="43F975A7" w14:textId="77777777" w:rsidR="0066682C" w:rsidRDefault="0066682C">
      <w:pPr>
        <w:pStyle w:val="BodyText"/>
        <w:spacing w:before="11"/>
        <w:rPr>
          <w:sz w:val="23"/>
        </w:rPr>
      </w:pPr>
    </w:p>
    <w:p w14:paraId="54235D3C" w14:textId="77777777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Review and Comment on Community Development Reports &amp;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</w:p>
    <w:p w14:paraId="6BBCB145" w14:textId="221E4B38" w:rsidR="0066682C" w:rsidRDefault="004A0A10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>Cannon Fall Sandstone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</w:t>
      </w:r>
      <w:r w:rsidR="006F0C22">
        <w:rPr>
          <w:sz w:val="24"/>
        </w:rPr>
        <w:t xml:space="preserve"> Update</w:t>
      </w:r>
    </w:p>
    <w:p w14:paraId="7F386D4B" w14:textId="2234EEC1" w:rsidR="006F0C22" w:rsidRDefault="006F0C22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>Goodhue County</w:t>
      </w:r>
      <w:r w:rsidR="00896273">
        <w:rPr>
          <w:sz w:val="24"/>
        </w:rPr>
        <w:t xml:space="preserve"> Down payment</w:t>
      </w:r>
      <w:r>
        <w:rPr>
          <w:sz w:val="24"/>
        </w:rPr>
        <w:t xml:space="preserve"> Assistance Program update</w:t>
      </w:r>
    </w:p>
    <w:p w14:paraId="4D6766DD" w14:textId="2CD2E5F0" w:rsidR="006F0C22" w:rsidRDefault="006F0C22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>Kasson Flood Program update</w:t>
      </w:r>
    </w:p>
    <w:p w14:paraId="31CBF943" w14:textId="2C7C615A" w:rsidR="006F0C22" w:rsidRDefault="006F0C22">
      <w:pPr>
        <w:pStyle w:val="ListParagraph"/>
        <w:numPr>
          <w:ilvl w:val="2"/>
          <w:numId w:val="1"/>
        </w:numPr>
        <w:tabs>
          <w:tab w:val="left" w:pos="2344"/>
        </w:tabs>
        <w:ind w:hanging="307"/>
        <w:jc w:val="left"/>
        <w:rPr>
          <w:sz w:val="24"/>
        </w:rPr>
      </w:pPr>
      <w:r>
        <w:rPr>
          <w:sz w:val="24"/>
        </w:rPr>
        <w:t xml:space="preserve">HECAT </w:t>
      </w:r>
      <w:r w:rsidR="00896273">
        <w:rPr>
          <w:sz w:val="24"/>
        </w:rPr>
        <w:t>U</w:t>
      </w:r>
      <w:r>
        <w:rPr>
          <w:sz w:val="24"/>
        </w:rPr>
        <w:t>pdate</w:t>
      </w:r>
    </w:p>
    <w:p w14:paraId="40E9822D" w14:textId="5DC5C84F" w:rsidR="0066682C" w:rsidRDefault="0066682C">
      <w:pPr>
        <w:pStyle w:val="BodyText"/>
      </w:pPr>
    </w:p>
    <w:p w14:paraId="5933D795" w14:textId="1E6D6FFC" w:rsidR="0066682C" w:rsidRDefault="00657166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 Review Land Plan update</w:t>
      </w:r>
    </w:p>
    <w:p w14:paraId="34E243CD" w14:textId="2115E138" w:rsidR="006F0C22" w:rsidRDefault="006F0C22">
      <w:pPr>
        <w:rPr>
          <w:sz w:val="24"/>
        </w:rPr>
        <w:sectPr w:rsidR="006F0C22" w:rsidSect="00B308A7">
          <w:type w:val="continuous"/>
          <w:pgSz w:w="12240" w:h="15840" w:code="1"/>
          <w:pgMar w:top="418" w:right="1008" w:bottom="288" w:left="1008" w:header="720" w:footer="720" w:gutter="0"/>
          <w:cols w:space="720"/>
        </w:sectPr>
      </w:pPr>
      <w:r>
        <w:rPr>
          <w:sz w:val="24"/>
        </w:rPr>
        <w:tab/>
      </w:r>
      <w:r>
        <w:rPr>
          <w:sz w:val="24"/>
        </w:rPr>
        <w:tab/>
      </w:r>
    </w:p>
    <w:p w14:paraId="674FCCB0" w14:textId="008DD8DE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spacing w:before="72"/>
        <w:rPr>
          <w:sz w:val="24"/>
        </w:rPr>
      </w:pPr>
      <w:r>
        <w:rPr>
          <w:sz w:val="24"/>
        </w:rPr>
        <w:lastRenderedPageBreak/>
        <w:t>Legislati</w:t>
      </w:r>
      <w:r w:rsidR="00657166"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Update</w:t>
      </w:r>
    </w:p>
    <w:p w14:paraId="7B6C6522" w14:textId="77777777" w:rsidR="0066682C" w:rsidRDefault="0066682C">
      <w:pPr>
        <w:pStyle w:val="BodyText"/>
      </w:pPr>
    </w:p>
    <w:p w14:paraId="0870CA75" w14:textId="3E8C9980" w:rsidR="0066682C" w:rsidRDefault="004A0A10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Staffing</w:t>
      </w:r>
      <w:r>
        <w:rPr>
          <w:spacing w:val="-2"/>
          <w:sz w:val="24"/>
        </w:rPr>
        <w:t xml:space="preserve"> </w:t>
      </w:r>
      <w:r>
        <w:rPr>
          <w:sz w:val="24"/>
        </w:rPr>
        <w:t>Update</w:t>
      </w:r>
    </w:p>
    <w:p w14:paraId="32E994CC" w14:textId="5CC5797D" w:rsidR="00074D5C" w:rsidRPr="00074D5C" w:rsidRDefault="00074D5C" w:rsidP="00074D5C">
      <w:pPr>
        <w:pStyle w:val="ListParagraph"/>
        <w:numPr>
          <w:ilvl w:val="2"/>
          <w:numId w:val="1"/>
        </w:numPr>
        <w:tabs>
          <w:tab w:val="left" w:pos="2344"/>
        </w:tabs>
        <w:jc w:val="left"/>
        <w:rPr>
          <w:sz w:val="24"/>
        </w:rPr>
      </w:pPr>
      <w:r>
        <w:rPr>
          <w:sz w:val="24"/>
        </w:rPr>
        <w:t>Approval of Position Description</w:t>
      </w:r>
      <w:r>
        <w:rPr>
          <w:spacing w:val="-5"/>
          <w:sz w:val="24"/>
        </w:rPr>
        <w:t xml:space="preserve"> </w:t>
      </w:r>
      <w:r>
        <w:rPr>
          <w:sz w:val="24"/>
        </w:rPr>
        <w:t>(M)</w:t>
      </w:r>
    </w:p>
    <w:p w14:paraId="086C2FBA" w14:textId="5C73975C" w:rsidR="006F0C22" w:rsidRDefault="006F0C22" w:rsidP="006F0C22">
      <w:pPr>
        <w:pStyle w:val="ListParagraph"/>
        <w:tabs>
          <w:tab w:val="left" w:pos="1264"/>
        </w:tabs>
        <w:ind w:firstLine="0"/>
        <w:rPr>
          <w:sz w:val="24"/>
        </w:rPr>
      </w:pPr>
      <w:bookmarkStart w:id="0" w:name="_GoBack"/>
      <w:bookmarkEnd w:id="0"/>
      <w:r>
        <w:rPr>
          <w:sz w:val="24"/>
        </w:rPr>
        <w:tab/>
      </w:r>
    </w:p>
    <w:p w14:paraId="06B3F7DC" w14:textId="47AEE6DD" w:rsidR="0066682C" w:rsidRDefault="004A0A10" w:rsidP="00527EF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New</w:t>
      </w:r>
      <w:r>
        <w:rPr>
          <w:spacing w:val="-3"/>
        </w:rPr>
        <w:t xml:space="preserve"> </w:t>
      </w:r>
      <w:r>
        <w:t>Business</w:t>
      </w:r>
    </w:p>
    <w:p w14:paraId="0D2B9FE8" w14:textId="57181B85" w:rsidR="00BC6CA1" w:rsidRDefault="00074D5C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Approval to Designate </w:t>
      </w:r>
      <w:r w:rsidR="00BE4E01">
        <w:rPr>
          <w:sz w:val="24"/>
        </w:rPr>
        <w:t>Bank</w:t>
      </w:r>
      <w:r w:rsidR="00BC6CA1">
        <w:rPr>
          <w:sz w:val="24"/>
        </w:rPr>
        <w:t xml:space="preserve"> </w:t>
      </w:r>
      <w:r w:rsidR="00896273">
        <w:rPr>
          <w:sz w:val="24"/>
        </w:rPr>
        <w:t>S</w:t>
      </w:r>
      <w:r w:rsidR="00BC6CA1">
        <w:rPr>
          <w:sz w:val="24"/>
        </w:rPr>
        <w:t>igner</w:t>
      </w:r>
      <w:r>
        <w:rPr>
          <w:sz w:val="24"/>
        </w:rPr>
        <w:t>s</w:t>
      </w:r>
      <w:r w:rsidR="00BC6CA1">
        <w:rPr>
          <w:sz w:val="24"/>
        </w:rPr>
        <w:t xml:space="preserve"> </w:t>
      </w:r>
      <w:r w:rsidR="00527EF0">
        <w:rPr>
          <w:sz w:val="24"/>
        </w:rPr>
        <w:t>for SEMMCHRA,</w:t>
      </w:r>
      <w:r w:rsidR="00B530AA">
        <w:rPr>
          <w:sz w:val="24"/>
        </w:rPr>
        <w:t xml:space="preserve"> Lake Pepin Plaza, LLC, and </w:t>
      </w:r>
      <w:r w:rsidR="00527EF0">
        <w:rPr>
          <w:sz w:val="24"/>
        </w:rPr>
        <w:t>O.B. Partnership (R)</w:t>
      </w:r>
    </w:p>
    <w:p w14:paraId="52E4956E" w14:textId="34D83AB8" w:rsidR="00D0469E" w:rsidRDefault="00D0469E" w:rsidP="00D0469E">
      <w:pPr>
        <w:pStyle w:val="ListParagraph"/>
        <w:tabs>
          <w:tab w:val="left" w:pos="1264"/>
        </w:tabs>
        <w:ind w:firstLine="0"/>
        <w:rPr>
          <w:sz w:val="24"/>
        </w:rPr>
      </w:pPr>
    </w:p>
    <w:p w14:paraId="227E01CF" w14:textId="279A3AC1" w:rsidR="00D0469E" w:rsidRDefault="00D0469E" w:rsidP="00D0469E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Approval of Inter-Fund Loans (R) </w:t>
      </w:r>
    </w:p>
    <w:p w14:paraId="067C4437" w14:textId="103263C7" w:rsidR="00D0469E" w:rsidRDefault="00D0469E" w:rsidP="00D0469E">
      <w:pPr>
        <w:tabs>
          <w:tab w:val="left" w:pos="1264"/>
        </w:tabs>
        <w:ind w:left="903"/>
        <w:rPr>
          <w:sz w:val="24"/>
        </w:rPr>
      </w:pPr>
    </w:p>
    <w:p w14:paraId="782A7114" w14:textId="7E0EB664" w:rsidR="00D0469E" w:rsidRDefault="00D0469E" w:rsidP="00D0469E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>Approval of Submission of Amendments to the 5-Year PHA Plan</w:t>
      </w:r>
      <w:r w:rsidR="00561D14">
        <w:rPr>
          <w:sz w:val="24"/>
        </w:rPr>
        <w:t xml:space="preserve"> (R) </w:t>
      </w:r>
    </w:p>
    <w:p w14:paraId="0F13CC87" w14:textId="77777777" w:rsidR="00D723D0" w:rsidRPr="00D723D0" w:rsidRDefault="00D723D0" w:rsidP="00D723D0">
      <w:pPr>
        <w:pStyle w:val="ListParagraph"/>
        <w:rPr>
          <w:sz w:val="24"/>
        </w:rPr>
      </w:pPr>
    </w:p>
    <w:p w14:paraId="303F7FBA" w14:textId="56B42FAF" w:rsidR="00D723D0" w:rsidRDefault="00D723D0" w:rsidP="00D0469E">
      <w:pPr>
        <w:pStyle w:val="ListParagraph"/>
        <w:numPr>
          <w:ilvl w:val="1"/>
          <w:numId w:val="1"/>
        </w:numPr>
        <w:tabs>
          <w:tab w:val="left" w:pos="1264"/>
        </w:tabs>
        <w:rPr>
          <w:sz w:val="24"/>
        </w:rPr>
      </w:pPr>
      <w:r>
        <w:rPr>
          <w:sz w:val="24"/>
        </w:rPr>
        <w:t xml:space="preserve">Approval of Rent Increases (R) </w:t>
      </w:r>
    </w:p>
    <w:p w14:paraId="3A5E5B83" w14:textId="77777777" w:rsidR="00040FB3" w:rsidRPr="00040FB3" w:rsidRDefault="00040FB3" w:rsidP="00040FB3">
      <w:pPr>
        <w:tabs>
          <w:tab w:val="left" w:pos="1264"/>
        </w:tabs>
        <w:rPr>
          <w:sz w:val="24"/>
        </w:rPr>
      </w:pPr>
    </w:p>
    <w:p w14:paraId="14217234" w14:textId="77777777" w:rsidR="00E02DF8" w:rsidRPr="00E02DF8" w:rsidRDefault="00E02DF8" w:rsidP="00E02DF8">
      <w:pPr>
        <w:pStyle w:val="ListParagraph"/>
        <w:rPr>
          <w:sz w:val="24"/>
        </w:rPr>
      </w:pPr>
    </w:p>
    <w:p w14:paraId="40809024" w14:textId="77777777" w:rsidR="0066682C" w:rsidRDefault="004A0A10">
      <w:pPr>
        <w:pStyle w:val="Heading1"/>
        <w:numPr>
          <w:ilvl w:val="0"/>
          <w:numId w:val="1"/>
        </w:numPr>
        <w:tabs>
          <w:tab w:val="left" w:pos="903"/>
          <w:tab w:val="left" w:pos="904"/>
        </w:tabs>
      </w:pPr>
      <w:r>
        <w:t>Adjourn.</w:t>
      </w:r>
    </w:p>
    <w:sectPr w:rsidR="0066682C">
      <w:pgSz w:w="12240" w:h="15840"/>
      <w:pgMar w:top="1080" w:right="17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86A1C"/>
    <w:multiLevelType w:val="hybridMultilevel"/>
    <w:tmpl w:val="10588294"/>
    <w:lvl w:ilvl="0" w:tplc="E91EE016">
      <w:start w:val="1"/>
      <w:numFmt w:val="decimal"/>
      <w:lvlText w:val="%1."/>
      <w:lvlJc w:val="left"/>
      <w:pPr>
        <w:ind w:left="903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29CAACA2">
      <w:start w:val="1"/>
      <w:numFmt w:val="upperLetter"/>
      <w:lvlText w:val="%2.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54547958">
      <w:start w:val="1"/>
      <w:numFmt w:val="lowerRoman"/>
      <w:lvlText w:val="%3."/>
      <w:lvlJc w:val="left"/>
      <w:pPr>
        <w:ind w:left="2343" w:hanging="3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C120A166">
      <w:numFmt w:val="bullet"/>
      <w:lvlText w:val="•"/>
      <w:lvlJc w:val="left"/>
      <w:pPr>
        <w:ind w:left="3247" w:hanging="308"/>
      </w:pPr>
      <w:rPr>
        <w:rFonts w:hint="default"/>
      </w:rPr>
    </w:lvl>
    <w:lvl w:ilvl="4" w:tplc="788CF472">
      <w:numFmt w:val="bullet"/>
      <w:lvlText w:val="•"/>
      <w:lvlJc w:val="left"/>
      <w:pPr>
        <w:ind w:left="4155" w:hanging="308"/>
      </w:pPr>
      <w:rPr>
        <w:rFonts w:hint="default"/>
      </w:rPr>
    </w:lvl>
    <w:lvl w:ilvl="5" w:tplc="72DCF950">
      <w:numFmt w:val="bullet"/>
      <w:lvlText w:val="•"/>
      <w:lvlJc w:val="left"/>
      <w:pPr>
        <w:ind w:left="5062" w:hanging="308"/>
      </w:pPr>
      <w:rPr>
        <w:rFonts w:hint="default"/>
      </w:rPr>
    </w:lvl>
    <w:lvl w:ilvl="6" w:tplc="FDD0D9D8">
      <w:numFmt w:val="bullet"/>
      <w:lvlText w:val="•"/>
      <w:lvlJc w:val="left"/>
      <w:pPr>
        <w:ind w:left="5970" w:hanging="308"/>
      </w:pPr>
      <w:rPr>
        <w:rFonts w:hint="default"/>
      </w:rPr>
    </w:lvl>
    <w:lvl w:ilvl="7" w:tplc="B0FAF840">
      <w:numFmt w:val="bullet"/>
      <w:lvlText w:val="•"/>
      <w:lvlJc w:val="left"/>
      <w:pPr>
        <w:ind w:left="6877" w:hanging="308"/>
      </w:pPr>
      <w:rPr>
        <w:rFonts w:hint="default"/>
      </w:rPr>
    </w:lvl>
    <w:lvl w:ilvl="8" w:tplc="7BD29E08">
      <w:numFmt w:val="bullet"/>
      <w:lvlText w:val="•"/>
      <w:lvlJc w:val="left"/>
      <w:pPr>
        <w:ind w:left="7785" w:hanging="308"/>
      </w:pPr>
      <w:rPr>
        <w:rFonts w:hint="default"/>
      </w:rPr>
    </w:lvl>
  </w:abstractNum>
  <w:abstractNum w:abstractNumId="1" w15:restartNumberingAfterBreak="0">
    <w:nsid w:val="4B467B90"/>
    <w:multiLevelType w:val="hybridMultilevel"/>
    <w:tmpl w:val="3B6028D0"/>
    <w:lvl w:ilvl="0" w:tplc="883627A0">
      <w:start w:val="1"/>
      <w:numFmt w:val="decimal"/>
      <w:lvlText w:val="%1."/>
      <w:lvlJc w:val="left"/>
      <w:pPr>
        <w:ind w:left="903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8912D95A">
      <w:start w:val="1"/>
      <w:numFmt w:val="upperLetter"/>
      <w:lvlText w:val="%2.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DD40892A">
      <w:start w:val="1"/>
      <w:numFmt w:val="lowerRoman"/>
      <w:lvlText w:val="%3."/>
      <w:lvlJc w:val="left"/>
      <w:pPr>
        <w:ind w:left="2343" w:hanging="3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B6FECC1A">
      <w:numFmt w:val="bullet"/>
      <w:lvlText w:val="•"/>
      <w:lvlJc w:val="left"/>
      <w:pPr>
        <w:ind w:left="3247" w:hanging="308"/>
      </w:pPr>
      <w:rPr>
        <w:rFonts w:hint="default"/>
      </w:rPr>
    </w:lvl>
    <w:lvl w:ilvl="4" w:tplc="B2AAC770">
      <w:numFmt w:val="bullet"/>
      <w:lvlText w:val="•"/>
      <w:lvlJc w:val="left"/>
      <w:pPr>
        <w:ind w:left="4155" w:hanging="308"/>
      </w:pPr>
      <w:rPr>
        <w:rFonts w:hint="default"/>
      </w:rPr>
    </w:lvl>
    <w:lvl w:ilvl="5" w:tplc="91B6A0DC">
      <w:numFmt w:val="bullet"/>
      <w:lvlText w:val="•"/>
      <w:lvlJc w:val="left"/>
      <w:pPr>
        <w:ind w:left="5062" w:hanging="308"/>
      </w:pPr>
      <w:rPr>
        <w:rFonts w:hint="default"/>
      </w:rPr>
    </w:lvl>
    <w:lvl w:ilvl="6" w:tplc="93B891F6">
      <w:numFmt w:val="bullet"/>
      <w:lvlText w:val="•"/>
      <w:lvlJc w:val="left"/>
      <w:pPr>
        <w:ind w:left="5970" w:hanging="308"/>
      </w:pPr>
      <w:rPr>
        <w:rFonts w:hint="default"/>
      </w:rPr>
    </w:lvl>
    <w:lvl w:ilvl="7" w:tplc="114E2CEA">
      <w:numFmt w:val="bullet"/>
      <w:lvlText w:val="•"/>
      <w:lvlJc w:val="left"/>
      <w:pPr>
        <w:ind w:left="6877" w:hanging="308"/>
      </w:pPr>
      <w:rPr>
        <w:rFonts w:hint="default"/>
      </w:rPr>
    </w:lvl>
    <w:lvl w:ilvl="8" w:tplc="9C92FD06">
      <w:numFmt w:val="bullet"/>
      <w:lvlText w:val="•"/>
      <w:lvlJc w:val="left"/>
      <w:pPr>
        <w:ind w:left="7785" w:hanging="308"/>
      </w:pPr>
      <w:rPr>
        <w:rFonts w:hint="default"/>
      </w:rPr>
    </w:lvl>
  </w:abstractNum>
  <w:abstractNum w:abstractNumId="2" w15:restartNumberingAfterBreak="0">
    <w:nsid w:val="54063A94"/>
    <w:multiLevelType w:val="hybridMultilevel"/>
    <w:tmpl w:val="00506DD6"/>
    <w:lvl w:ilvl="0" w:tplc="24424A94">
      <w:start w:val="1"/>
      <w:numFmt w:val="decimal"/>
      <w:lvlText w:val="%1."/>
      <w:lvlJc w:val="left"/>
      <w:pPr>
        <w:ind w:left="903" w:hanging="7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1" w:tplc="6F3EFA10">
      <w:start w:val="1"/>
      <w:numFmt w:val="upperLetter"/>
      <w:lvlText w:val="%2."/>
      <w:lvlJc w:val="left"/>
      <w:pPr>
        <w:ind w:left="1263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F44E0C4A">
      <w:start w:val="1"/>
      <w:numFmt w:val="lowerRoman"/>
      <w:lvlText w:val="%3."/>
      <w:lvlJc w:val="left"/>
      <w:pPr>
        <w:ind w:left="2343" w:hanging="308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 w:tplc="E2346C24">
      <w:numFmt w:val="bullet"/>
      <w:lvlText w:val="•"/>
      <w:lvlJc w:val="left"/>
      <w:pPr>
        <w:ind w:left="3247" w:hanging="308"/>
      </w:pPr>
      <w:rPr>
        <w:rFonts w:hint="default"/>
      </w:rPr>
    </w:lvl>
    <w:lvl w:ilvl="4" w:tplc="05085088">
      <w:numFmt w:val="bullet"/>
      <w:lvlText w:val="•"/>
      <w:lvlJc w:val="left"/>
      <w:pPr>
        <w:ind w:left="4155" w:hanging="308"/>
      </w:pPr>
      <w:rPr>
        <w:rFonts w:hint="default"/>
      </w:rPr>
    </w:lvl>
    <w:lvl w:ilvl="5" w:tplc="E03E4D56">
      <w:numFmt w:val="bullet"/>
      <w:lvlText w:val="•"/>
      <w:lvlJc w:val="left"/>
      <w:pPr>
        <w:ind w:left="5062" w:hanging="308"/>
      </w:pPr>
      <w:rPr>
        <w:rFonts w:hint="default"/>
      </w:rPr>
    </w:lvl>
    <w:lvl w:ilvl="6" w:tplc="2B9A019A">
      <w:numFmt w:val="bullet"/>
      <w:lvlText w:val="•"/>
      <w:lvlJc w:val="left"/>
      <w:pPr>
        <w:ind w:left="5970" w:hanging="308"/>
      </w:pPr>
      <w:rPr>
        <w:rFonts w:hint="default"/>
      </w:rPr>
    </w:lvl>
    <w:lvl w:ilvl="7" w:tplc="ED6E5914">
      <w:numFmt w:val="bullet"/>
      <w:lvlText w:val="•"/>
      <w:lvlJc w:val="left"/>
      <w:pPr>
        <w:ind w:left="6877" w:hanging="308"/>
      </w:pPr>
      <w:rPr>
        <w:rFonts w:hint="default"/>
      </w:rPr>
    </w:lvl>
    <w:lvl w:ilvl="8" w:tplc="BE3E0AD0">
      <w:numFmt w:val="bullet"/>
      <w:lvlText w:val="•"/>
      <w:lvlJc w:val="left"/>
      <w:pPr>
        <w:ind w:left="7785" w:hanging="308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2C"/>
    <w:rsid w:val="00040FB3"/>
    <w:rsid w:val="00074D5C"/>
    <w:rsid w:val="000C0642"/>
    <w:rsid w:val="000F350A"/>
    <w:rsid w:val="001F3C56"/>
    <w:rsid w:val="003E0543"/>
    <w:rsid w:val="0041718E"/>
    <w:rsid w:val="004A0A10"/>
    <w:rsid w:val="00527EF0"/>
    <w:rsid w:val="00561D14"/>
    <w:rsid w:val="00657166"/>
    <w:rsid w:val="0066682C"/>
    <w:rsid w:val="006E5471"/>
    <w:rsid w:val="006F0C22"/>
    <w:rsid w:val="007D2041"/>
    <w:rsid w:val="00896273"/>
    <w:rsid w:val="008C58EE"/>
    <w:rsid w:val="008F01F2"/>
    <w:rsid w:val="00AA2CAA"/>
    <w:rsid w:val="00B308A7"/>
    <w:rsid w:val="00B530AA"/>
    <w:rsid w:val="00BC6CA1"/>
    <w:rsid w:val="00BE4E01"/>
    <w:rsid w:val="00D0469E"/>
    <w:rsid w:val="00D723D0"/>
    <w:rsid w:val="00DE319C"/>
    <w:rsid w:val="00E02DF8"/>
    <w:rsid w:val="00E05EC5"/>
    <w:rsid w:val="00F25884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AE4B8"/>
  <w15:docId w15:val="{C3BE7BF1-92AE-4E01-BD73-EABCF63AA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903" w:hanging="7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63" w:hanging="360"/>
    </w:pPr>
  </w:style>
  <w:style w:type="paragraph" w:customStyle="1" w:styleId="TableParagraph">
    <w:name w:val="Table Paragraph"/>
    <w:basedOn w:val="Normal"/>
    <w:uiPriority w:val="1"/>
    <w:qFormat/>
    <w:pPr>
      <w:spacing w:line="233" w:lineRule="exac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mmchra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July 2019 Agenda</vt:lpstr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July 2019 Agenda</dc:title>
  <dc:creator>karend</dc:creator>
  <cp:lastModifiedBy>Diane LaRocque</cp:lastModifiedBy>
  <cp:revision>9</cp:revision>
  <cp:lastPrinted>2019-09-05T16:02:00Z</cp:lastPrinted>
  <dcterms:created xsi:type="dcterms:W3CDTF">2019-09-04T14:36:00Z</dcterms:created>
  <dcterms:modified xsi:type="dcterms:W3CDTF">2019-09-13T14:10:00Z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2019-08-06T00:00:00Z</vt:filetime>
  </property>
</Properties>
</file>