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200B" w14:textId="2B14E01E" w:rsidR="00820607" w:rsidRPr="005A765A" w:rsidRDefault="00892C99" w:rsidP="00820607">
      <w:pPr>
        <w:spacing w:after="0" w:line="240" w:lineRule="auto"/>
        <w:rPr>
          <w:rFonts w:ascii="Arial" w:eastAsia="Times New Roman" w:hAnsi="Arial" w:cs="Arial"/>
          <w:caps/>
          <w:color w:val="000000"/>
        </w:rPr>
      </w:pPr>
      <w:r w:rsidRPr="005A765A">
        <w:rPr>
          <w:rFonts w:ascii="Arial" w:eastAsia="Times New Roman" w:hAnsi="Arial" w:cs="Arial"/>
          <w:b/>
          <w:bCs/>
          <w:caps/>
          <w:color w:val="000000"/>
        </w:rPr>
        <w:t>Property Manager</w:t>
      </w:r>
    </w:p>
    <w:p w14:paraId="1CA12921" w14:textId="77777777" w:rsidR="00820607" w:rsidRPr="00880096" w:rsidRDefault="00820607" w:rsidP="00820607">
      <w:pPr>
        <w:spacing w:after="0" w:line="240" w:lineRule="auto"/>
        <w:rPr>
          <w:rFonts w:ascii="Arial" w:eastAsia="Times New Roman" w:hAnsi="Arial" w:cs="Arial"/>
          <w:color w:val="000000"/>
        </w:rPr>
      </w:pPr>
    </w:p>
    <w:p w14:paraId="6DB39660"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City</w:t>
      </w:r>
    </w:p>
    <w:p w14:paraId="1D9CD458" w14:textId="390646C7" w:rsidR="00820607" w:rsidRPr="00880096" w:rsidRDefault="00942602" w:rsidP="00820607">
      <w:pPr>
        <w:spacing w:after="0" w:line="240" w:lineRule="auto"/>
        <w:rPr>
          <w:rFonts w:ascii="Arial" w:eastAsia="Times New Roman" w:hAnsi="Arial" w:cs="Arial"/>
          <w:color w:val="000000"/>
        </w:rPr>
      </w:pPr>
      <w:r>
        <w:rPr>
          <w:rFonts w:ascii="Arial" w:eastAsia="Times New Roman" w:hAnsi="Arial" w:cs="Arial"/>
          <w:color w:val="000000"/>
        </w:rPr>
        <w:t>Red Wing</w:t>
      </w:r>
    </w:p>
    <w:p w14:paraId="248AE400" w14:textId="77777777" w:rsidR="00820607" w:rsidRPr="00880096" w:rsidRDefault="00820607" w:rsidP="00820607">
      <w:pPr>
        <w:spacing w:after="0" w:line="240" w:lineRule="auto"/>
        <w:rPr>
          <w:rFonts w:ascii="Arial" w:eastAsia="Times New Roman" w:hAnsi="Arial" w:cs="Arial"/>
          <w:color w:val="000000"/>
        </w:rPr>
      </w:pPr>
    </w:p>
    <w:p w14:paraId="7F599808"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State</w:t>
      </w:r>
    </w:p>
    <w:p w14:paraId="2B2A686A"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Minnesota</w:t>
      </w:r>
    </w:p>
    <w:p w14:paraId="14F46794" w14:textId="77777777" w:rsidR="00820607" w:rsidRPr="00880096" w:rsidRDefault="00820607" w:rsidP="00820607">
      <w:pPr>
        <w:spacing w:after="0" w:line="240" w:lineRule="auto"/>
        <w:rPr>
          <w:rFonts w:ascii="Arial" w:eastAsia="Times New Roman" w:hAnsi="Arial" w:cs="Arial"/>
          <w:color w:val="000000"/>
        </w:rPr>
      </w:pPr>
    </w:p>
    <w:p w14:paraId="7F364DA9"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Telecommute</w:t>
      </w:r>
    </w:p>
    <w:p w14:paraId="614E55BD" w14:textId="2875B99A" w:rsidR="00820607" w:rsidRPr="00880096" w:rsidRDefault="007F4D2F" w:rsidP="00820607">
      <w:pPr>
        <w:spacing w:after="0" w:line="240" w:lineRule="auto"/>
        <w:rPr>
          <w:rFonts w:ascii="Arial" w:eastAsia="Times New Roman" w:hAnsi="Arial" w:cs="Arial"/>
          <w:color w:val="000000"/>
        </w:rPr>
      </w:pPr>
      <w:r w:rsidRPr="00880096">
        <w:rPr>
          <w:rFonts w:ascii="Arial" w:eastAsia="Times New Roman" w:hAnsi="Arial" w:cs="Arial"/>
          <w:color w:val="000000"/>
        </w:rPr>
        <w:t>No</w:t>
      </w:r>
    </w:p>
    <w:p w14:paraId="153C0B8E" w14:textId="77777777" w:rsidR="00820607" w:rsidRPr="00880096" w:rsidRDefault="00820607" w:rsidP="00820607">
      <w:pPr>
        <w:spacing w:after="0" w:line="240" w:lineRule="auto"/>
        <w:rPr>
          <w:rFonts w:ascii="Arial" w:eastAsia="Times New Roman" w:hAnsi="Arial" w:cs="Arial"/>
          <w:color w:val="000000"/>
        </w:rPr>
      </w:pPr>
    </w:p>
    <w:p w14:paraId="3B93FC89"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Department</w:t>
      </w:r>
    </w:p>
    <w:p w14:paraId="374BE538" w14:textId="3FCCAF77" w:rsidR="00820607" w:rsidRPr="00880096" w:rsidRDefault="00892C99" w:rsidP="00820607">
      <w:pPr>
        <w:spacing w:after="0" w:line="240" w:lineRule="auto"/>
        <w:rPr>
          <w:rFonts w:ascii="Arial" w:eastAsia="Times New Roman" w:hAnsi="Arial" w:cs="Arial"/>
          <w:color w:val="000000"/>
        </w:rPr>
      </w:pPr>
      <w:r w:rsidRPr="00880096">
        <w:rPr>
          <w:rFonts w:ascii="Arial" w:eastAsia="Times New Roman" w:hAnsi="Arial" w:cs="Arial"/>
          <w:color w:val="000000"/>
        </w:rPr>
        <w:t>Housing</w:t>
      </w:r>
    </w:p>
    <w:p w14:paraId="75A559D3" w14:textId="77777777" w:rsidR="00820607" w:rsidRPr="00880096" w:rsidRDefault="00820607" w:rsidP="00820607">
      <w:pPr>
        <w:spacing w:after="0" w:line="240" w:lineRule="auto"/>
        <w:rPr>
          <w:rFonts w:ascii="Arial" w:eastAsia="Times New Roman" w:hAnsi="Arial" w:cs="Arial"/>
          <w:color w:val="000000"/>
        </w:rPr>
      </w:pPr>
    </w:p>
    <w:p w14:paraId="6373F49A"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Position description</w:t>
      </w:r>
    </w:p>
    <w:p w14:paraId="727BA902" w14:textId="3CBAA41D"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Southeastern Minnesota Multi-County Housing &amp; Redevelopment Authority (SEMMCHRA) has a</w:t>
      </w:r>
      <w:r w:rsidR="00863EED" w:rsidRPr="00880096">
        <w:rPr>
          <w:rFonts w:ascii="Arial" w:eastAsia="Times New Roman" w:hAnsi="Arial" w:cs="Arial"/>
          <w:color w:val="000000"/>
        </w:rPr>
        <w:t xml:space="preserve">n opening for a </w:t>
      </w:r>
      <w:r w:rsidRPr="00880096">
        <w:rPr>
          <w:rFonts w:ascii="Arial" w:eastAsia="Times New Roman" w:hAnsi="Arial" w:cs="Arial"/>
          <w:color w:val="000000"/>
        </w:rPr>
        <w:t xml:space="preserve">full-time </w:t>
      </w:r>
      <w:r w:rsidR="00892C99" w:rsidRPr="00880096">
        <w:rPr>
          <w:rFonts w:ascii="Arial" w:eastAsia="Times New Roman" w:hAnsi="Arial" w:cs="Arial"/>
          <w:color w:val="000000"/>
        </w:rPr>
        <w:t>Property Manager</w:t>
      </w:r>
      <w:r w:rsidRPr="00880096">
        <w:rPr>
          <w:rFonts w:ascii="Arial" w:eastAsia="Times New Roman" w:hAnsi="Arial" w:cs="Arial"/>
          <w:color w:val="000000"/>
        </w:rPr>
        <w:t xml:space="preserve"> </w:t>
      </w:r>
      <w:r w:rsidR="009A71E9">
        <w:rPr>
          <w:rFonts w:ascii="Arial" w:eastAsia="Times New Roman" w:hAnsi="Arial" w:cs="Arial"/>
          <w:color w:val="000000"/>
        </w:rPr>
        <w:t>p</w:t>
      </w:r>
      <w:r w:rsidRPr="00880096">
        <w:rPr>
          <w:rFonts w:ascii="Arial" w:eastAsia="Times New Roman" w:hAnsi="Arial" w:cs="Arial"/>
          <w:color w:val="000000"/>
        </w:rPr>
        <w:t xml:space="preserve">osition. Under limited and technical supervision of the </w:t>
      </w:r>
      <w:r w:rsidR="007F4D2F" w:rsidRPr="00880096">
        <w:rPr>
          <w:rFonts w:ascii="Arial" w:eastAsia="Times New Roman" w:hAnsi="Arial" w:cs="Arial"/>
          <w:color w:val="000000"/>
        </w:rPr>
        <w:t>Housing Director,</w:t>
      </w:r>
      <w:r w:rsidRPr="00880096">
        <w:rPr>
          <w:rFonts w:ascii="Arial" w:eastAsia="Times New Roman" w:hAnsi="Arial" w:cs="Arial"/>
          <w:color w:val="000000"/>
        </w:rPr>
        <w:t xml:space="preserve"> the </w:t>
      </w:r>
      <w:r w:rsidR="00892C99" w:rsidRPr="00880096">
        <w:rPr>
          <w:rFonts w:ascii="Arial" w:eastAsia="Times New Roman" w:hAnsi="Arial" w:cs="Arial"/>
          <w:color w:val="000000"/>
        </w:rPr>
        <w:t>Property Manager analyzes, monitors, and administers programs requiring a comprehensive understanding of all procedural and administrative guidelines.  The Property Manager approves and denies request to expand public program service delivery so that they comply with program requirements by interpreting and analyzing governmental regulations, rules, policies/procedures and communicates this information to clients; analyzes and interprets required reports and advises clients on changes needed to comply with program criteria; determines if funding and services are within limitations of the specified program; submits timely documentation and reports; checks eligibility and completeness of information.</w:t>
      </w:r>
    </w:p>
    <w:p w14:paraId="0D0FB59B" w14:textId="77777777" w:rsidR="00820607" w:rsidRPr="00880096" w:rsidRDefault="00820607" w:rsidP="00820607">
      <w:pPr>
        <w:spacing w:after="0" w:line="240" w:lineRule="auto"/>
        <w:rPr>
          <w:rFonts w:ascii="Arial" w:eastAsia="Times New Roman" w:hAnsi="Arial" w:cs="Arial"/>
          <w:color w:val="000000"/>
        </w:rPr>
      </w:pPr>
    </w:p>
    <w:p w14:paraId="2EB6A2CC"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Qualifications</w:t>
      </w:r>
    </w:p>
    <w:p w14:paraId="2F903B63" w14:textId="5FC04512"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 xml:space="preserve">Minimum Education: High School Diploma or GED </w:t>
      </w:r>
      <w:r w:rsidR="0012497C" w:rsidRPr="00880096">
        <w:rPr>
          <w:rFonts w:ascii="Arial" w:eastAsia="Times New Roman" w:hAnsi="Arial" w:cs="Arial"/>
          <w:color w:val="000000"/>
        </w:rPr>
        <w:t>equivalent</w:t>
      </w:r>
      <w:r w:rsidR="00123798">
        <w:rPr>
          <w:rFonts w:ascii="Arial" w:eastAsia="Times New Roman" w:hAnsi="Arial" w:cs="Arial"/>
          <w:color w:val="000000"/>
        </w:rPr>
        <w:t xml:space="preserve">; </w:t>
      </w:r>
      <w:r w:rsidR="008A79F1">
        <w:rPr>
          <w:rFonts w:ascii="Arial" w:eastAsia="Times New Roman" w:hAnsi="Arial" w:cs="Arial"/>
          <w:color w:val="000000"/>
        </w:rPr>
        <w:t>2</w:t>
      </w:r>
      <w:r w:rsidR="00123798">
        <w:rPr>
          <w:rFonts w:ascii="Arial" w:eastAsia="Times New Roman" w:hAnsi="Arial" w:cs="Arial"/>
          <w:color w:val="000000"/>
        </w:rPr>
        <w:t>-year degree in business administration, urban studies or related subject or 2 years of experience in the housing field</w:t>
      </w:r>
      <w:r w:rsidR="0012497C" w:rsidRPr="00880096">
        <w:rPr>
          <w:rFonts w:ascii="Arial" w:eastAsia="Times New Roman" w:hAnsi="Arial" w:cs="Arial"/>
          <w:color w:val="000000"/>
        </w:rPr>
        <w:t>.</w:t>
      </w:r>
      <w:r w:rsidR="009A71E9">
        <w:rPr>
          <w:rFonts w:ascii="Arial" w:eastAsia="Times New Roman" w:hAnsi="Arial" w:cs="Arial"/>
          <w:color w:val="000000"/>
        </w:rPr>
        <w:t xml:space="preserve">  Housing Management Certification</w:t>
      </w:r>
      <w:r w:rsidR="00123798">
        <w:rPr>
          <w:rFonts w:ascii="Arial" w:eastAsia="Times New Roman" w:hAnsi="Arial" w:cs="Arial"/>
          <w:color w:val="000000"/>
        </w:rPr>
        <w:t xml:space="preserve"> required</w:t>
      </w:r>
      <w:r w:rsidR="009A71E9">
        <w:rPr>
          <w:rFonts w:ascii="Arial" w:eastAsia="Times New Roman" w:hAnsi="Arial" w:cs="Arial"/>
          <w:color w:val="000000"/>
        </w:rPr>
        <w:t xml:space="preserve"> within </w:t>
      </w:r>
      <w:r w:rsidR="00123798">
        <w:rPr>
          <w:rFonts w:ascii="Arial" w:eastAsia="Times New Roman" w:hAnsi="Arial" w:cs="Arial"/>
          <w:color w:val="000000"/>
        </w:rPr>
        <w:t>2</w:t>
      </w:r>
      <w:r w:rsidR="009A71E9">
        <w:rPr>
          <w:rFonts w:ascii="Arial" w:eastAsia="Times New Roman" w:hAnsi="Arial" w:cs="Arial"/>
          <w:color w:val="000000"/>
        </w:rPr>
        <w:t xml:space="preserve"> years of employment.</w:t>
      </w:r>
    </w:p>
    <w:p w14:paraId="755D1A09" w14:textId="77777777" w:rsidR="0012497C" w:rsidRPr="00880096" w:rsidRDefault="0012497C" w:rsidP="00820607">
      <w:pPr>
        <w:spacing w:after="0" w:line="240" w:lineRule="auto"/>
        <w:rPr>
          <w:rFonts w:ascii="Arial" w:eastAsia="Times New Roman" w:hAnsi="Arial" w:cs="Arial"/>
          <w:color w:val="000000"/>
        </w:rPr>
      </w:pPr>
    </w:p>
    <w:p w14:paraId="4B42FF2F"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Additional Requirements include:</w:t>
      </w:r>
    </w:p>
    <w:p w14:paraId="08A36099" w14:textId="6399B943" w:rsidR="00123798" w:rsidRDefault="00123798"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Responsible for property management of HRA owned properties</w:t>
      </w:r>
      <w:r w:rsidR="00E147F0">
        <w:rPr>
          <w:rFonts w:ascii="Arial" w:eastAsia="Times New Roman" w:hAnsi="Arial" w:cs="Arial"/>
          <w:color w:val="000000"/>
        </w:rPr>
        <w:t xml:space="preserve"> to ensure effective and efficient lease-up of assigned HRA properties including executing and enforcing leases, evictions of tenants, property inspections, rent collection, recertification of eligibility, and coordination of social services to residents.</w:t>
      </w:r>
    </w:p>
    <w:p w14:paraId="1B65314F" w14:textId="619C4B83" w:rsidR="00E147F0" w:rsidRDefault="00E147F0"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Responsible for completion of all activities related to the HRA Rental </w:t>
      </w:r>
      <w:r w:rsidR="00611742">
        <w:rPr>
          <w:rFonts w:ascii="Arial" w:eastAsia="Times New Roman" w:hAnsi="Arial" w:cs="Arial"/>
          <w:color w:val="000000"/>
        </w:rPr>
        <w:t>Housing</w:t>
      </w:r>
      <w:r>
        <w:rPr>
          <w:rFonts w:ascii="Arial" w:eastAsia="Times New Roman" w:hAnsi="Arial" w:cs="Arial"/>
          <w:color w:val="000000"/>
        </w:rPr>
        <w:t xml:space="preserve"> Programs assigned, recommends changes and implements programmatic procedures and policies to ensure compliance with applicable federal, state, and HUD regulations.</w:t>
      </w:r>
    </w:p>
    <w:p w14:paraId="73889C81" w14:textId="31F02862" w:rsidR="00E147F0" w:rsidRDefault="00E147F0"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Assistance in coordination of Rental Housing staff in maintaining current and past tenant files and other records.</w:t>
      </w:r>
    </w:p>
    <w:p w14:paraId="7D5D42A8" w14:textId="60B2B88A" w:rsidR="00E147F0" w:rsidRDefault="00E147F0"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Responsible </w:t>
      </w:r>
      <w:r w:rsidR="00611742">
        <w:rPr>
          <w:rFonts w:ascii="Arial" w:eastAsia="Times New Roman" w:hAnsi="Arial" w:cs="Arial"/>
          <w:color w:val="000000"/>
        </w:rPr>
        <w:t>for recordkeeping and assisting and/or providing information for all required reporting.</w:t>
      </w:r>
    </w:p>
    <w:p w14:paraId="435E830A" w14:textId="6549FB43" w:rsidR="00682C4C" w:rsidRDefault="00682C4C"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Responsible to ensure leasing schedules are met by monitoring assigned HRA Rental Housi</w:t>
      </w:r>
      <w:r w:rsidR="007C60D7">
        <w:rPr>
          <w:rFonts w:ascii="Arial" w:eastAsia="Times New Roman" w:hAnsi="Arial" w:cs="Arial"/>
          <w:color w:val="000000"/>
        </w:rPr>
        <w:t>n</w:t>
      </w:r>
      <w:r>
        <w:rPr>
          <w:rFonts w:ascii="Arial" w:eastAsia="Times New Roman" w:hAnsi="Arial" w:cs="Arial"/>
          <w:color w:val="000000"/>
        </w:rPr>
        <w:t>g lease</w:t>
      </w:r>
      <w:r w:rsidR="007C60D7">
        <w:rPr>
          <w:rFonts w:ascii="Arial" w:eastAsia="Times New Roman" w:hAnsi="Arial" w:cs="Arial"/>
          <w:color w:val="000000"/>
        </w:rPr>
        <w:t>-</w:t>
      </w:r>
      <w:r>
        <w:rPr>
          <w:rFonts w:ascii="Arial" w:eastAsia="Times New Roman" w:hAnsi="Arial" w:cs="Arial"/>
          <w:color w:val="000000"/>
        </w:rPr>
        <w:t>up logs and schedules</w:t>
      </w:r>
      <w:r w:rsidR="00EC3BDB">
        <w:rPr>
          <w:rFonts w:ascii="Arial" w:eastAsia="Times New Roman" w:hAnsi="Arial" w:cs="Arial"/>
          <w:color w:val="000000"/>
        </w:rPr>
        <w:t>.</w:t>
      </w:r>
    </w:p>
    <w:p w14:paraId="2DD64042" w14:textId="2B6DFA92" w:rsidR="007C60D7" w:rsidRDefault="007C60D7"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Responsible for accuracy and timeliness of </w:t>
      </w:r>
      <w:r w:rsidR="00EC3BDB">
        <w:rPr>
          <w:rFonts w:ascii="Arial" w:eastAsia="Times New Roman" w:hAnsi="Arial" w:cs="Arial"/>
          <w:color w:val="000000"/>
        </w:rPr>
        <w:t>work and quality of correspondence.</w:t>
      </w:r>
    </w:p>
    <w:p w14:paraId="18CB58FD" w14:textId="77777777" w:rsidR="00E147F0" w:rsidRDefault="00820607" w:rsidP="00E147F0">
      <w:pPr>
        <w:spacing w:after="0" w:line="240" w:lineRule="auto"/>
        <w:rPr>
          <w:rFonts w:ascii="Arial" w:eastAsia="Times New Roman" w:hAnsi="Arial" w:cs="Arial"/>
          <w:b/>
          <w:bCs/>
          <w:color w:val="000000"/>
        </w:rPr>
      </w:pPr>
      <w:r w:rsidRPr="00880096">
        <w:rPr>
          <w:rFonts w:ascii="Arial" w:eastAsia="Times New Roman" w:hAnsi="Arial" w:cs="Arial"/>
          <w:b/>
          <w:bCs/>
          <w:color w:val="000000"/>
        </w:rPr>
        <w:t>Additional qualifications</w:t>
      </w:r>
    </w:p>
    <w:p w14:paraId="172A16B3" w14:textId="213AB0B4" w:rsidR="00E147F0" w:rsidRPr="00880096" w:rsidRDefault="00E147F0" w:rsidP="00E147F0">
      <w:pPr>
        <w:spacing w:after="0" w:line="240" w:lineRule="auto"/>
        <w:rPr>
          <w:rFonts w:ascii="Arial" w:eastAsia="Times New Roman" w:hAnsi="Arial" w:cs="Arial"/>
          <w:color w:val="000000"/>
        </w:rPr>
      </w:pPr>
      <w:r w:rsidRPr="00880096">
        <w:rPr>
          <w:rFonts w:ascii="Arial" w:eastAsia="Times New Roman" w:hAnsi="Arial" w:cs="Arial"/>
          <w:color w:val="000000"/>
        </w:rPr>
        <w:t>Thorough knowledge of at least two of the agency assisted and market rate housing program guidelines and HUD regulations.</w:t>
      </w:r>
      <w:r>
        <w:rPr>
          <w:rFonts w:ascii="Arial" w:eastAsia="Times New Roman" w:hAnsi="Arial" w:cs="Arial"/>
          <w:color w:val="000000"/>
        </w:rPr>
        <w:t xml:space="preserve">  A</w:t>
      </w:r>
      <w:r w:rsidRPr="00880096">
        <w:rPr>
          <w:rFonts w:ascii="Arial" w:eastAsia="Times New Roman" w:hAnsi="Arial" w:cs="Arial"/>
          <w:color w:val="000000"/>
        </w:rPr>
        <w:t xml:space="preserve">bility to act in a sensitive and equitable manner when dealing </w:t>
      </w:r>
      <w:r w:rsidRPr="00880096">
        <w:rPr>
          <w:rFonts w:ascii="Arial" w:eastAsia="Times New Roman" w:hAnsi="Arial" w:cs="Arial"/>
          <w:color w:val="000000"/>
        </w:rPr>
        <w:lastRenderedPageBreak/>
        <w:t>with resident and participant complaints and conflict situations.</w:t>
      </w:r>
      <w:r>
        <w:rPr>
          <w:rFonts w:ascii="Arial" w:eastAsia="Times New Roman" w:hAnsi="Arial" w:cs="Arial"/>
          <w:color w:val="000000"/>
        </w:rPr>
        <w:t xml:space="preserve">  </w:t>
      </w:r>
      <w:r w:rsidRPr="00880096">
        <w:rPr>
          <w:rFonts w:ascii="Arial" w:eastAsia="Times New Roman" w:hAnsi="Arial" w:cs="Arial"/>
          <w:color w:val="000000"/>
        </w:rPr>
        <w:t>Ability to work in a team environment and be an effective team member to benefit the department and agency.</w:t>
      </w:r>
      <w:r>
        <w:rPr>
          <w:rFonts w:ascii="Arial" w:eastAsia="Times New Roman" w:hAnsi="Arial" w:cs="Arial"/>
          <w:color w:val="000000"/>
        </w:rPr>
        <w:t xml:space="preserve">  </w:t>
      </w:r>
      <w:r w:rsidRPr="00880096">
        <w:rPr>
          <w:rFonts w:ascii="Arial" w:eastAsia="Times New Roman" w:hAnsi="Arial" w:cs="Arial"/>
          <w:color w:val="000000"/>
        </w:rPr>
        <w:t>Ability to set priorities and goals to meet or exceed agency standards.  Effective</w:t>
      </w:r>
      <w:r>
        <w:rPr>
          <w:rFonts w:ascii="Arial" w:eastAsia="Times New Roman" w:hAnsi="Arial" w:cs="Arial"/>
          <w:color w:val="000000"/>
        </w:rPr>
        <w:t>l</w:t>
      </w:r>
      <w:r w:rsidRPr="00880096">
        <w:rPr>
          <w:rFonts w:ascii="Arial" w:eastAsia="Times New Roman" w:hAnsi="Arial" w:cs="Arial"/>
          <w:color w:val="000000"/>
        </w:rPr>
        <w:t>y manages workload and day-to-day activities to meet standards and goals set by director</w:t>
      </w:r>
      <w:r>
        <w:rPr>
          <w:rFonts w:ascii="Arial" w:eastAsia="Times New Roman" w:hAnsi="Arial" w:cs="Arial"/>
          <w:color w:val="000000"/>
        </w:rPr>
        <w:t xml:space="preserve">.  </w:t>
      </w:r>
      <w:r w:rsidRPr="00880096">
        <w:rPr>
          <w:rFonts w:ascii="Arial" w:eastAsia="Times New Roman" w:hAnsi="Arial" w:cs="Arial"/>
          <w:color w:val="000000"/>
        </w:rPr>
        <w:t>Understands the flow of application intake and waitlist management.</w:t>
      </w:r>
    </w:p>
    <w:p w14:paraId="4258146A" w14:textId="331A5E70" w:rsidR="00820607" w:rsidRPr="00880096" w:rsidRDefault="00820607" w:rsidP="00820607">
      <w:pPr>
        <w:spacing w:after="0" w:line="240" w:lineRule="auto"/>
        <w:rPr>
          <w:rFonts w:ascii="Arial" w:eastAsia="Times New Roman" w:hAnsi="Arial" w:cs="Arial"/>
          <w:color w:val="000000"/>
        </w:rPr>
      </w:pPr>
    </w:p>
    <w:p w14:paraId="15A5BE90" w14:textId="27303C99" w:rsidR="00880096" w:rsidRPr="00880096" w:rsidRDefault="00880096" w:rsidP="00820607">
      <w:pPr>
        <w:spacing w:after="0" w:line="240" w:lineRule="auto"/>
        <w:rPr>
          <w:rFonts w:ascii="Arial" w:eastAsia="Times New Roman" w:hAnsi="Arial" w:cs="Arial"/>
          <w:b/>
          <w:bCs/>
          <w:color w:val="000000"/>
        </w:rPr>
      </w:pPr>
      <w:r w:rsidRPr="00880096">
        <w:rPr>
          <w:rFonts w:ascii="Arial" w:eastAsia="Times New Roman" w:hAnsi="Arial" w:cs="Arial"/>
          <w:b/>
          <w:bCs/>
          <w:color w:val="000000"/>
        </w:rPr>
        <w:t>Exemption Status</w:t>
      </w:r>
    </w:p>
    <w:p w14:paraId="009183EA" w14:textId="75A7EA00" w:rsidR="00880096" w:rsidRPr="00880096" w:rsidRDefault="00880096" w:rsidP="00820607">
      <w:pPr>
        <w:spacing w:after="0" w:line="240" w:lineRule="auto"/>
        <w:rPr>
          <w:rFonts w:ascii="Arial" w:eastAsia="Times New Roman" w:hAnsi="Arial" w:cs="Arial"/>
          <w:color w:val="000000"/>
        </w:rPr>
      </w:pPr>
      <w:r w:rsidRPr="00880096">
        <w:rPr>
          <w:rFonts w:ascii="Arial" w:eastAsia="Times New Roman" w:hAnsi="Arial" w:cs="Arial"/>
          <w:color w:val="000000"/>
        </w:rPr>
        <w:t>Non-Exempt</w:t>
      </w:r>
    </w:p>
    <w:p w14:paraId="2F2EA66A" w14:textId="77777777" w:rsidR="00880096" w:rsidRPr="00880096" w:rsidRDefault="00880096" w:rsidP="00820607">
      <w:pPr>
        <w:spacing w:after="0" w:line="240" w:lineRule="auto"/>
        <w:rPr>
          <w:rFonts w:ascii="Arial" w:eastAsia="Times New Roman" w:hAnsi="Arial" w:cs="Arial"/>
          <w:color w:val="000000"/>
        </w:rPr>
      </w:pPr>
    </w:p>
    <w:p w14:paraId="4813F841"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Compensation Detail</w:t>
      </w:r>
    </w:p>
    <w:p w14:paraId="4127B5F9"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Education, experience and tenure may be considered along with internal equity when job offers are extended.  </w:t>
      </w:r>
    </w:p>
    <w:p w14:paraId="2B7CDB90"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 </w:t>
      </w:r>
    </w:p>
    <w:p w14:paraId="6FFFEF70"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Benefits eligible</w:t>
      </w:r>
    </w:p>
    <w:p w14:paraId="48918A82"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Yes</w:t>
      </w:r>
    </w:p>
    <w:p w14:paraId="127B6995" w14:textId="77777777" w:rsidR="00820607" w:rsidRPr="00880096" w:rsidRDefault="00820607" w:rsidP="00820607">
      <w:pPr>
        <w:spacing w:after="0" w:line="240" w:lineRule="auto"/>
        <w:rPr>
          <w:rFonts w:ascii="Arial" w:eastAsia="Times New Roman" w:hAnsi="Arial" w:cs="Arial"/>
          <w:color w:val="000000"/>
        </w:rPr>
      </w:pPr>
    </w:p>
    <w:p w14:paraId="238E3021" w14:textId="14CDA2FE" w:rsidR="00820607" w:rsidRPr="00880096" w:rsidRDefault="00820607" w:rsidP="00820607">
      <w:pPr>
        <w:spacing w:after="0" w:line="240" w:lineRule="auto"/>
        <w:rPr>
          <w:rFonts w:ascii="Arial" w:eastAsia="Times New Roman" w:hAnsi="Arial" w:cs="Arial"/>
          <w:b/>
          <w:bCs/>
          <w:color w:val="000000"/>
        </w:rPr>
      </w:pPr>
      <w:r w:rsidRPr="00880096">
        <w:rPr>
          <w:rFonts w:ascii="Arial" w:eastAsia="Times New Roman" w:hAnsi="Arial" w:cs="Arial"/>
          <w:b/>
          <w:bCs/>
          <w:color w:val="000000"/>
        </w:rPr>
        <w:t>Schedule</w:t>
      </w:r>
      <w:r w:rsidR="00880096" w:rsidRPr="00880096">
        <w:rPr>
          <w:rFonts w:ascii="Arial" w:eastAsia="Times New Roman" w:hAnsi="Arial" w:cs="Arial"/>
          <w:b/>
          <w:bCs/>
          <w:color w:val="000000"/>
        </w:rPr>
        <w:t xml:space="preserve"> Details</w:t>
      </w:r>
    </w:p>
    <w:p w14:paraId="20D921E8" w14:textId="0824F13D"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Full Time</w:t>
      </w:r>
    </w:p>
    <w:p w14:paraId="0C4762D7" w14:textId="37631933" w:rsidR="00880096" w:rsidRDefault="00880096" w:rsidP="00820607">
      <w:pPr>
        <w:spacing w:after="0" w:line="240" w:lineRule="auto"/>
        <w:rPr>
          <w:rFonts w:ascii="Arial" w:eastAsia="Times New Roman" w:hAnsi="Arial" w:cs="Arial"/>
          <w:color w:val="000000"/>
        </w:rPr>
      </w:pPr>
      <w:r w:rsidRPr="00880096">
        <w:rPr>
          <w:rFonts w:ascii="Arial" w:eastAsia="Times New Roman" w:hAnsi="Arial" w:cs="Arial"/>
          <w:color w:val="000000"/>
        </w:rPr>
        <w:t xml:space="preserve">Monday – </w:t>
      </w:r>
      <w:r w:rsidR="000B04A9">
        <w:rPr>
          <w:rFonts w:ascii="Arial" w:eastAsia="Times New Roman" w:hAnsi="Arial" w:cs="Arial"/>
          <w:color w:val="000000"/>
        </w:rPr>
        <w:t>Thursday:</w:t>
      </w:r>
      <w:r w:rsidRPr="00880096">
        <w:rPr>
          <w:rFonts w:ascii="Arial" w:eastAsia="Times New Roman" w:hAnsi="Arial" w:cs="Arial"/>
          <w:color w:val="000000"/>
        </w:rPr>
        <w:t xml:space="preserve"> </w:t>
      </w:r>
      <w:r w:rsidR="000B04A9">
        <w:rPr>
          <w:rFonts w:ascii="Arial" w:eastAsia="Times New Roman" w:hAnsi="Arial" w:cs="Arial"/>
          <w:color w:val="000000"/>
        </w:rPr>
        <w:t>7</w:t>
      </w:r>
      <w:r w:rsidRPr="00880096">
        <w:rPr>
          <w:rFonts w:ascii="Arial" w:eastAsia="Times New Roman" w:hAnsi="Arial" w:cs="Arial"/>
          <w:color w:val="000000"/>
        </w:rPr>
        <w:t>:00</w:t>
      </w:r>
      <w:r w:rsidR="000B04A9">
        <w:rPr>
          <w:rFonts w:ascii="Arial" w:eastAsia="Times New Roman" w:hAnsi="Arial" w:cs="Arial"/>
          <w:color w:val="000000"/>
        </w:rPr>
        <w:t>am</w:t>
      </w:r>
      <w:r w:rsidRPr="00880096">
        <w:rPr>
          <w:rFonts w:ascii="Arial" w:eastAsia="Times New Roman" w:hAnsi="Arial" w:cs="Arial"/>
          <w:color w:val="000000"/>
        </w:rPr>
        <w:t xml:space="preserve"> – 4:30</w:t>
      </w:r>
      <w:r w:rsidR="000B04A9">
        <w:rPr>
          <w:rFonts w:ascii="Arial" w:eastAsia="Times New Roman" w:hAnsi="Arial" w:cs="Arial"/>
          <w:color w:val="000000"/>
        </w:rPr>
        <w:t>pm</w:t>
      </w:r>
    </w:p>
    <w:p w14:paraId="3C53C7FF" w14:textId="1C2CD340" w:rsidR="000B04A9" w:rsidRPr="00880096" w:rsidRDefault="000B04A9" w:rsidP="00820607">
      <w:pPr>
        <w:spacing w:after="0" w:line="240" w:lineRule="auto"/>
        <w:rPr>
          <w:rFonts w:ascii="Arial" w:eastAsia="Times New Roman" w:hAnsi="Arial" w:cs="Arial"/>
          <w:color w:val="000000"/>
        </w:rPr>
      </w:pPr>
      <w:r>
        <w:rPr>
          <w:rFonts w:ascii="Arial" w:eastAsia="Times New Roman" w:hAnsi="Arial" w:cs="Arial"/>
          <w:color w:val="000000"/>
        </w:rPr>
        <w:t>Friday: 7</w:t>
      </w:r>
      <w:r w:rsidRPr="00880096">
        <w:rPr>
          <w:rFonts w:ascii="Arial" w:eastAsia="Times New Roman" w:hAnsi="Arial" w:cs="Arial"/>
          <w:color w:val="000000"/>
        </w:rPr>
        <w:t>:00</w:t>
      </w:r>
      <w:r>
        <w:rPr>
          <w:rFonts w:ascii="Arial" w:eastAsia="Times New Roman" w:hAnsi="Arial" w:cs="Arial"/>
          <w:color w:val="000000"/>
        </w:rPr>
        <w:t>am – 11am</w:t>
      </w:r>
    </w:p>
    <w:p w14:paraId="5F35130E" w14:textId="1C06C963" w:rsidR="00880096" w:rsidRPr="00880096" w:rsidRDefault="00880096" w:rsidP="00820607">
      <w:pPr>
        <w:spacing w:after="0" w:line="240" w:lineRule="auto"/>
        <w:rPr>
          <w:rFonts w:ascii="Arial" w:eastAsia="Times New Roman" w:hAnsi="Arial" w:cs="Arial"/>
          <w:color w:val="000000"/>
        </w:rPr>
      </w:pPr>
      <w:r w:rsidRPr="00880096">
        <w:rPr>
          <w:rFonts w:ascii="Arial" w:eastAsia="Times New Roman" w:hAnsi="Arial" w:cs="Arial"/>
          <w:color w:val="000000"/>
        </w:rPr>
        <w:t>80 Hours/Pay Period</w:t>
      </w:r>
    </w:p>
    <w:p w14:paraId="27DD5D1B"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 </w:t>
      </w:r>
    </w:p>
    <w:p w14:paraId="72499AB7"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Category</w:t>
      </w:r>
    </w:p>
    <w:p w14:paraId="0CC14A61" w14:textId="65F794CC" w:rsidR="00820607" w:rsidRPr="00880096" w:rsidRDefault="0012497C" w:rsidP="00820607">
      <w:pPr>
        <w:spacing w:after="0" w:line="240" w:lineRule="auto"/>
        <w:rPr>
          <w:rFonts w:ascii="Arial" w:eastAsia="Times New Roman" w:hAnsi="Arial" w:cs="Arial"/>
          <w:color w:val="000000"/>
        </w:rPr>
      </w:pPr>
      <w:r w:rsidRPr="00880096">
        <w:rPr>
          <w:rFonts w:ascii="Arial" w:eastAsia="Times New Roman" w:hAnsi="Arial" w:cs="Arial"/>
          <w:color w:val="000000"/>
        </w:rPr>
        <w:t>Housing</w:t>
      </w:r>
    </w:p>
    <w:p w14:paraId="6E4F344A" w14:textId="77777777" w:rsidR="00820607" w:rsidRPr="00880096" w:rsidRDefault="00820607" w:rsidP="00820607">
      <w:pPr>
        <w:spacing w:after="0" w:line="240" w:lineRule="auto"/>
        <w:rPr>
          <w:rFonts w:ascii="Arial" w:eastAsia="Times New Roman" w:hAnsi="Arial" w:cs="Arial"/>
          <w:color w:val="000000"/>
        </w:rPr>
      </w:pPr>
    </w:p>
    <w:p w14:paraId="6F95FEE7"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Recruiter</w:t>
      </w:r>
    </w:p>
    <w:p w14:paraId="6860E637" w14:textId="5382E754" w:rsidR="00820607" w:rsidRPr="00880096" w:rsidRDefault="005470AF" w:rsidP="00820607">
      <w:pPr>
        <w:spacing w:after="0" w:line="240" w:lineRule="auto"/>
        <w:rPr>
          <w:rFonts w:ascii="Arial" w:eastAsia="Times New Roman" w:hAnsi="Arial" w:cs="Arial"/>
          <w:color w:val="000000"/>
        </w:rPr>
      </w:pPr>
      <w:r>
        <w:rPr>
          <w:rFonts w:ascii="Arial" w:eastAsia="Times New Roman" w:hAnsi="Arial" w:cs="Arial"/>
          <w:color w:val="000000"/>
        </w:rPr>
        <w:t>Maggie Gallagher</w:t>
      </w:r>
    </w:p>
    <w:p w14:paraId="686CC763" w14:textId="77777777" w:rsidR="00820607" w:rsidRPr="00880096" w:rsidRDefault="00820607" w:rsidP="00820607">
      <w:pPr>
        <w:spacing w:after="0" w:line="240" w:lineRule="auto"/>
        <w:rPr>
          <w:rFonts w:ascii="Arial" w:eastAsia="Times New Roman" w:hAnsi="Arial" w:cs="Arial"/>
          <w:color w:val="000000"/>
        </w:rPr>
      </w:pPr>
    </w:p>
    <w:p w14:paraId="302A0106"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Equal opportunity employer</w:t>
      </w:r>
    </w:p>
    <w:p w14:paraId="567617C6"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SEMMCHRA is an equal opportunity educator and employer (including veterans and persons with disabilities).</w:t>
      </w:r>
    </w:p>
    <w:p w14:paraId="0B7AE38B" w14:textId="77777777" w:rsidR="00820607" w:rsidRPr="00880096" w:rsidRDefault="00820607" w:rsidP="00820607">
      <w:pPr>
        <w:spacing w:after="0" w:line="240" w:lineRule="auto"/>
        <w:rPr>
          <w:rFonts w:ascii="Arial" w:eastAsia="Times New Roman" w:hAnsi="Arial" w:cs="Arial"/>
          <w:color w:val="000000"/>
        </w:rPr>
      </w:pPr>
    </w:p>
    <w:p w14:paraId="04781275"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APPLY ONLINE:</w:t>
      </w:r>
    </w:p>
    <w:p w14:paraId="0D68C682"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Internal or external candidates will be considered for an interview and must complete online application(s) at: </w:t>
      </w:r>
    </w:p>
    <w:p w14:paraId="07941EF4" w14:textId="77777777" w:rsidR="00820607" w:rsidRPr="00880096" w:rsidRDefault="00820607" w:rsidP="00820607">
      <w:pPr>
        <w:spacing w:after="0" w:line="240" w:lineRule="auto"/>
        <w:rPr>
          <w:rFonts w:ascii="Arial" w:eastAsia="Times New Roman" w:hAnsi="Arial" w:cs="Arial"/>
          <w:color w:val="000000"/>
        </w:rPr>
      </w:pPr>
    </w:p>
    <w:p w14:paraId="6597AF5A" w14:textId="06248B9B" w:rsidR="008C5FD9" w:rsidRPr="00880096" w:rsidRDefault="00E24D43" w:rsidP="00880096">
      <w:pPr>
        <w:spacing w:after="0" w:line="240" w:lineRule="auto"/>
        <w:rPr>
          <w:rFonts w:ascii="Arial" w:hAnsi="Arial" w:cs="Arial"/>
        </w:rPr>
      </w:pPr>
      <w:hyperlink r:id="rId7" w:history="1">
        <w:r w:rsidR="007F4D2F" w:rsidRPr="00880096">
          <w:rPr>
            <w:rStyle w:val="Hyperlink"/>
            <w:rFonts w:ascii="Arial" w:eastAsia="Times New Roman" w:hAnsi="Arial" w:cs="Arial"/>
            <w:b/>
            <w:bCs/>
          </w:rPr>
          <w:t>http://www.semmchra.org/about-us/employment-opportunities/</w:t>
        </w:r>
      </w:hyperlink>
    </w:p>
    <w:sectPr w:rsidR="008C5FD9" w:rsidRPr="008800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6AB0" w14:textId="77777777" w:rsidR="00E24D43" w:rsidRDefault="00E24D43" w:rsidP="00146935">
      <w:pPr>
        <w:spacing w:after="0" w:line="240" w:lineRule="auto"/>
      </w:pPr>
      <w:r>
        <w:separator/>
      </w:r>
    </w:p>
  </w:endnote>
  <w:endnote w:type="continuationSeparator" w:id="0">
    <w:p w14:paraId="2AE87C48" w14:textId="77777777" w:rsidR="00E24D43" w:rsidRDefault="00E24D43" w:rsidP="0014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6367" w14:textId="25382798" w:rsidR="00146935" w:rsidRDefault="00146935">
    <w:pPr>
      <w:pStyle w:val="Footer"/>
    </w:pPr>
    <w:r>
      <w:t>6/</w:t>
    </w:r>
    <w:r w:rsidR="0012497C">
      <w:t>12</w:t>
    </w:r>
    <w:r>
      <w:t>/</w:t>
    </w:r>
    <w:r w:rsidR="00682C4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9CA1" w14:textId="77777777" w:rsidR="00E24D43" w:rsidRDefault="00E24D43" w:rsidP="00146935">
      <w:pPr>
        <w:spacing w:after="0" w:line="240" w:lineRule="auto"/>
      </w:pPr>
      <w:r>
        <w:separator/>
      </w:r>
    </w:p>
  </w:footnote>
  <w:footnote w:type="continuationSeparator" w:id="0">
    <w:p w14:paraId="6CAB00CA" w14:textId="77777777" w:rsidR="00E24D43" w:rsidRDefault="00E24D43" w:rsidP="0014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EB9F" w14:textId="2F96C944" w:rsidR="00A0209A" w:rsidRPr="00A0209A" w:rsidRDefault="00A0209A" w:rsidP="00A0209A">
    <w:pPr>
      <w:pStyle w:val="Header"/>
      <w:jc w:val="center"/>
      <w:rPr>
        <w:b/>
        <w:bCs/>
        <w:sz w:val="28"/>
        <w:szCs w:val="28"/>
      </w:rPr>
    </w:pPr>
    <w:r w:rsidRPr="00A0209A">
      <w:rPr>
        <w:b/>
        <w:bCs/>
        <w:sz w:val="28"/>
        <w:szCs w:val="28"/>
      </w:rPr>
      <w:t>SEMMCHRA JOB POSTING</w:t>
    </w:r>
  </w:p>
  <w:p w14:paraId="020F40B2" w14:textId="77777777" w:rsidR="00A0209A" w:rsidRDefault="00A02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4FAE"/>
    <w:multiLevelType w:val="multilevel"/>
    <w:tmpl w:val="1A1AB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07"/>
    <w:rsid w:val="000227EF"/>
    <w:rsid w:val="000B04A9"/>
    <w:rsid w:val="000C3EFE"/>
    <w:rsid w:val="000D09E5"/>
    <w:rsid w:val="0010222C"/>
    <w:rsid w:val="0012236C"/>
    <w:rsid w:val="00123798"/>
    <w:rsid w:val="0012497C"/>
    <w:rsid w:val="001376AA"/>
    <w:rsid w:val="00146935"/>
    <w:rsid w:val="001C5F32"/>
    <w:rsid w:val="00305D2E"/>
    <w:rsid w:val="003F6A87"/>
    <w:rsid w:val="004F4183"/>
    <w:rsid w:val="005470AF"/>
    <w:rsid w:val="00551AC4"/>
    <w:rsid w:val="005A765A"/>
    <w:rsid w:val="00611742"/>
    <w:rsid w:val="00644E71"/>
    <w:rsid w:val="00682C4C"/>
    <w:rsid w:val="006D0226"/>
    <w:rsid w:val="006E3EC1"/>
    <w:rsid w:val="007A7AFD"/>
    <w:rsid w:val="007C60D7"/>
    <w:rsid w:val="007F4D2F"/>
    <w:rsid w:val="00820607"/>
    <w:rsid w:val="00863EED"/>
    <w:rsid w:val="00880096"/>
    <w:rsid w:val="00892C99"/>
    <w:rsid w:val="008A79F1"/>
    <w:rsid w:val="008C5FD9"/>
    <w:rsid w:val="00916D34"/>
    <w:rsid w:val="00942602"/>
    <w:rsid w:val="00950061"/>
    <w:rsid w:val="009A71E9"/>
    <w:rsid w:val="00A0209A"/>
    <w:rsid w:val="00B456BF"/>
    <w:rsid w:val="00D66965"/>
    <w:rsid w:val="00DC0EE6"/>
    <w:rsid w:val="00E147F0"/>
    <w:rsid w:val="00E24597"/>
    <w:rsid w:val="00E24D43"/>
    <w:rsid w:val="00E73D25"/>
    <w:rsid w:val="00EC3BDB"/>
    <w:rsid w:val="00EF6767"/>
    <w:rsid w:val="00F5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092"/>
  <w15:chartTrackingRefBased/>
  <w15:docId w15:val="{24824701-5BCD-4DA5-84F8-55FD1BDC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D2F"/>
    <w:rPr>
      <w:color w:val="0563C1" w:themeColor="hyperlink"/>
      <w:u w:val="single"/>
    </w:rPr>
  </w:style>
  <w:style w:type="character" w:styleId="UnresolvedMention">
    <w:name w:val="Unresolved Mention"/>
    <w:basedOn w:val="DefaultParagraphFont"/>
    <w:uiPriority w:val="99"/>
    <w:semiHidden/>
    <w:unhideWhenUsed/>
    <w:rsid w:val="007F4D2F"/>
    <w:rPr>
      <w:color w:val="605E5C"/>
      <w:shd w:val="clear" w:color="auto" w:fill="E1DFDD"/>
    </w:rPr>
  </w:style>
  <w:style w:type="paragraph" w:styleId="Header">
    <w:name w:val="header"/>
    <w:basedOn w:val="Normal"/>
    <w:link w:val="HeaderChar"/>
    <w:uiPriority w:val="99"/>
    <w:unhideWhenUsed/>
    <w:rsid w:val="0014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35"/>
  </w:style>
  <w:style w:type="paragraph" w:styleId="Footer">
    <w:name w:val="footer"/>
    <w:basedOn w:val="Normal"/>
    <w:link w:val="FooterChar"/>
    <w:uiPriority w:val="99"/>
    <w:unhideWhenUsed/>
    <w:rsid w:val="0014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mmchra.org/about-us/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Hermann</dc:creator>
  <cp:keywords/>
  <dc:description/>
  <cp:lastModifiedBy>Maggie Gallagher</cp:lastModifiedBy>
  <cp:revision>2</cp:revision>
  <cp:lastPrinted>2019-06-25T15:05:00Z</cp:lastPrinted>
  <dcterms:created xsi:type="dcterms:W3CDTF">2021-04-27T22:03:00Z</dcterms:created>
  <dcterms:modified xsi:type="dcterms:W3CDTF">2021-04-27T22:03:00Z</dcterms:modified>
</cp:coreProperties>
</file>